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523" w:rsidRPr="00B03C66" w:rsidRDefault="00B03C6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s-CR"/>
        </w:rPr>
      </w:pPr>
      <w:r w:rsidRPr="00B03C66">
        <w:rPr>
          <w:rFonts w:ascii="Times New Roman" w:eastAsia="Times New Roman" w:hAnsi="Times New Roman" w:cs="Times New Roman"/>
          <w:b/>
          <w:sz w:val="28"/>
          <w:szCs w:val="28"/>
          <w:lang w:val="es-CR"/>
        </w:rPr>
        <w:t>RECURSO DE AMPARO</w:t>
      </w:r>
    </w:p>
    <w:p w:rsidR="000C2523" w:rsidRPr="00B03C66" w:rsidRDefault="000C2523">
      <w:pPr>
        <w:rPr>
          <w:rFonts w:ascii="Times New Roman" w:eastAsia="Times New Roman" w:hAnsi="Times New Roman" w:cs="Times New Roman"/>
          <w:b/>
          <w:sz w:val="28"/>
          <w:szCs w:val="28"/>
          <w:lang w:val="es-CR"/>
        </w:rPr>
      </w:pPr>
    </w:p>
    <w:p w:rsidR="000C2523" w:rsidRPr="00B03C66" w:rsidRDefault="00B03C66">
      <w:pPr>
        <w:rPr>
          <w:rFonts w:ascii="Times New Roman" w:eastAsia="Times New Roman" w:hAnsi="Times New Roman" w:cs="Times New Roman"/>
          <w:b/>
          <w:sz w:val="28"/>
          <w:szCs w:val="28"/>
          <w:lang w:val="es-CR"/>
        </w:rPr>
      </w:pPr>
      <w:r w:rsidRPr="00B03C66">
        <w:rPr>
          <w:rFonts w:ascii="Times New Roman" w:eastAsia="Times New Roman" w:hAnsi="Times New Roman" w:cs="Times New Roman"/>
          <w:b/>
          <w:sz w:val="28"/>
          <w:szCs w:val="28"/>
          <w:lang w:val="es-CR"/>
        </w:rPr>
        <w:t xml:space="preserve">Recurrente: </w:t>
      </w:r>
      <w:r>
        <w:rPr>
          <w:rFonts w:ascii="Times New Roman" w:eastAsia="Times New Roman" w:hAnsi="Times New Roman" w:cs="Times New Roman"/>
          <w:b/>
          <w:sz w:val="28"/>
          <w:szCs w:val="28"/>
          <w:lang w:val="es-CR"/>
        </w:rPr>
        <w:t>NOMBRE DE LA PERSONA DENUNCIANTE</w:t>
      </w:r>
    </w:p>
    <w:p w:rsidR="000C2523" w:rsidRPr="00B03C66" w:rsidRDefault="00B03C66">
      <w:pPr>
        <w:rPr>
          <w:rFonts w:ascii="Times New Roman" w:eastAsia="Times New Roman" w:hAnsi="Times New Roman" w:cs="Times New Roman"/>
          <w:b/>
          <w:sz w:val="28"/>
          <w:szCs w:val="28"/>
          <w:lang w:val="es-CR"/>
        </w:rPr>
      </w:pPr>
      <w:r w:rsidRPr="00B03C66">
        <w:rPr>
          <w:rFonts w:ascii="Times New Roman" w:eastAsia="Times New Roman" w:hAnsi="Times New Roman" w:cs="Times New Roman"/>
          <w:b/>
          <w:sz w:val="28"/>
          <w:szCs w:val="28"/>
          <w:lang w:val="es-CR"/>
        </w:rPr>
        <w:t xml:space="preserve">A favor de: </w:t>
      </w:r>
      <w:r>
        <w:rPr>
          <w:rFonts w:ascii="Times New Roman" w:eastAsia="Times New Roman" w:hAnsi="Times New Roman" w:cs="Times New Roman"/>
          <w:b/>
          <w:sz w:val="28"/>
          <w:szCs w:val="28"/>
          <w:lang w:val="es-CR"/>
        </w:rPr>
        <w:t>NOMBRE DE LA PERSONA AFECTADA</w:t>
      </w:r>
      <w:r w:rsidRPr="00B03C66">
        <w:rPr>
          <w:rFonts w:ascii="Times New Roman" w:eastAsia="Times New Roman" w:hAnsi="Times New Roman" w:cs="Times New Roman"/>
          <w:b/>
          <w:sz w:val="28"/>
          <w:szCs w:val="28"/>
          <w:lang w:val="es-CR"/>
        </w:rPr>
        <w:t xml:space="preserve">   </w:t>
      </w:r>
    </w:p>
    <w:p w:rsidR="000C2523" w:rsidRPr="00B03C66" w:rsidRDefault="00B03C66">
      <w:pPr>
        <w:rPr>
          <w:rFonts w:ascii="Times New Roman" w:eastAsia="Times New Roman" w:hAnsi="Times New Roman" w:cs="Times New Roman"/>
          <w:b/>
          <w:sz w:val="28"/>
          <w:szCs w:val="28"/>
          <w:lang w:val="es-CR"/>
        </w:rPr>
      </w:pPr>
      <w:r w:rsidRPr="00B03C66">
        <w:rPr>
          <w:rFonts w:ascii="Times New Roman" w:eastAsia="Times New Roman" w:hAnsi="Times New Roman" w:cs="Times New Roman"/>
          <w:b/>
          <w:sz w:val="28"/>
          <w:szCs w:val="28"/>
          <w:lang w:val="es-CR"/>
        </w:rPr>
        <w:t xml:space="preserve">Recurrido: </w:t>
      </w:r>
      <w:r>
        <w:rPr>
          <w:rFonts w:ascii="Times New Roman" w:eastAsia="Times New Roman" w:hAnsi="Times New Roman" w:cs="Times New Roman"/>
          <w:b/>
          <w:sz w:val="28"/>
          <w:szCs w:val="28"/>
          <w:lang w:val="es-CR"/>
        </w:rPr>
        <w:t>NOMBRE DE LA EMPRESA DENUNCIADA</w:t>
      </w:r>
    </w:p>
    <w:p w:rsidR="000C2523" w:rsidRPr="00B03C66" w:rsidRDefault="000C2523">
      <w:pPr>
        <w:rPr>
          <w:rFonts w:ascii="Times New Roman" w:eastAsia="Times New Roman" w:hAnsi="Times New Roman" w:cs="Times New Roman"/>
          <w:b/>
          <w:sz w:val="28"/>
          <w:szCs w:val="28"/>
          <w:lang w:val="es-CR"/>
        </w:rPr>
      </w:pPr>
    </w:p>
    <w:p w:rsidR="000C2523" w:rsidRPr="00B03C66" w:rsidRDefault="000C2523">
      <w:pPr>
        <w:rPr>
          <w:rFonts w:ascii="Times New Roman" w:eastAsia="Times New Roman" w:hAnsi="Times New Roman" w:cs="Times New Roman"/>
          <w:sz w:val="28"/>
          <w:szCs w:val="28"/>
          <w:lang w:val="es-CR"/>
        </w:rPr>
      </w:pPr>
    </w:p>
    <w:p w:rsidR="00B03C66" w:rsidRDefault="00B03C66">
      <w:pPr>
        <w:jc w:val="right"/>
        <w:rPr>
          <w:rFonts w:ascii="Times New Roman" w:eastAsia="Times New Roman" w:hAnsi="Times New Roman" w:cs="Times New Roman"/>
          <w:sz w:val="28"/>
          <w:szCs w:val="28"/>
          <w:lang w:val="es-CR"/>
        </w:rPr>
      </w:pPr>
      <w:bookmarkStart w:id="0" w:name="_gjdgxs" w:colFirst="0" w:colLast="0"/>
      <w:bookmarkEnd w:id="0"/>
      <w:r w:rsidRPr="00B03C66">
        <w:rPr>
          <w:rFonts w:ascii="Times New Roman" w:eastAsia="Times New Roman" w:hAnsi="Times New Roman" w:cs="Times New Roman"/>
          <w:sz w:val="28"/>
          <w:szCs w:val="28"/>
          <w:lang w:val="es-CR"/>
        </w:rPr>
        <w:t>San José, Costa Rica</w:t>
      </w:r>
    </w:p>
    <w:p w:rsidR="00B03C66" w:rsidRDefault="00B03C66">
      <w:pPr>
        <w:jc w:val="right"/>
        <w:rPr>
          <w:rFonts w:ascii="Times New Roman" w:eastAsia="Times New Roman" w:hAnsi="Times New Roman" w:cs="Times New Roman"/>
          <w:sz w:val="28"/>
          <w:szCs w:val="28"/>
          <w:lang w:val="es-CR"/>
        </w:rPr>
      </w:pPr>
      <w:r>
        <w:rPr>
          <w:rFonts w:ascii="Times New Roman" w:eastAsia="Times New Roman" w:hAnsi="Times New Roman" w:cs="Times New Roman"/>
          <w:sz w:val="28"/>
          <w:szCs w:val="28"/>
          <w:lang w:val="es-CR"/>
        </w:rPr>
        <w:t>Fecha</w:t>
      </w:r>
      <w:r w:rsidRPr="00B03C66">
        <w:rPr>
          <w:rFonts w:ascii="Times New Roman" w:eastAsia="Times New Roman" w:hAnsi="Times New Roman" w:cs="Times New Roman"/>
          <w:sz w:val="28"/>
          <w:szCs w:val="28"/>
          <w:lang w:val="es-CR"/>
        </w:rPr>
        <w:t xml:space="preserve"> </w:t>
      </w:r>
    </w:p>
    <w:p w:rsidR="000C2523" w:rsidRPr="00B03C66" w:rsidRDefault="000C2523">
      <w:pPr>
        <w:rPr>
          <w:rFonts w:ascii="Times New Roman" w:eastAsia="Times New Roman" w:hAnsi="Times New Roman" w:cs="Times New Roman"/>
          <w:sz w:val="28"/>
          <w:szCs w:val="28"/>
          <w:lang w:val="es-CR"/>
        </w:rPr>
      </w:pPr>
    </w:p>
    <w:p w:rsidR="000C2523" w:rsidRPr="00B03C66" w:rsidRDefault="00B03C66">
      <w:pPr>
        <w:rPr>
          <w:rFonts w:ascii="Times New Roman" w:eastAsia="Times New Roman" w:hAnsi="Times New Roman" w:cs="Times New Roman"/>
          <w:sz w:val="28"/>
          <w:szCs w:val="28"/>
          <w:lang w:val="es-CR"/>
        </w:rPr>
      </w:pPr>
      <w:r w:rsidRPr="00B03C66">
        <w:rPr>
          <w:rFonts w:ascii="Times New Roman" w:eastAsia="Times New Roman" w:hAnsi="Times New Roman" w:cs="Times New Roman"/>
          <w:sz w:val="28"/>
          <w:szCs w:val="28"/>
          <w:lang w:val="es-CR"/>
        </w:rPr>
        <w:t xml:space="preserve">Señores (as) Magistrados </w:t>
      </w:r>
    </w:p>
    <w:p w:rsidR="000C2523" w:rsidRPr="00B03C66" w:rsidRDefault="00B03C66">
      <w:pPr>
        <w:pBdr>
          <w:bottom w:val="single" w:sz="6" w:space="1" w:color="000000"/>
        </w:pBdr>
        <w:rPr>
          <w:rFonts w:ascii="Times New Roman" w:eastAsia="Times New Roman" w:hAnsi="Times New Roman" w:cs="Times New Roman"/>
          <w:sz w:val="28"/>
          <w:szCs w:val="28"/>
          <w:lang w:val="es-CR"/>
        </w:rPr>
      </w:pPr>
      <w:r w:rsidRPr="00B03C66">
        <w:rPr>
          <w:rFonts w:ascii="Times New Roman" w:eastAsia="Times New Roman" w:hAnsi="Times New Roman" w:cs="Times New Roman"/>
          <w:sz w:val="28"/>
          <w:szCs w:val="28"/>
          <w:lang w:val="es-CR"/>
        </w:rPr>
        <w:t xml:space="preserve">Sala Constitucional de la Corte Suprema de Justicia </w:t>
      </w:r>
    </w:p>
    <w:p w:rsidR="000C2523" w:rsidRPr="00B03C66" w:rsidRDefault="000C2523">
      <w:pPr>
        <w:rPr>
          <w:lang w:val="es-CR"/>
        </w:rPr>
      </w:pPr>
    </w:p>
    <w:p w:rsidR="000C2523" w:rsidRPr="00B03C66" w:rsidRDefault="00B03C66">
      <w:pPr>
        <w:jc w:val="both"/>
        <w:rPr>
          <w:rFonts w:ascii="Times New Roman" w:eastAsia="Times New Roman" w:hAnsi="Times New Roman" w:cs="Times New Roman"/>
          <w:sz w:val="28"/>
          <w:szCs w:val="28"/>
          <w:lang w:val="es-CR"/>
        </w:rPr>
      </w:pPr>
      <w:r w:rsidRPr="00B03C66">
        <w:rPr>
          <w:rFonts w:ascii="Times New Roman" w:eastAsia="Times New Roman" w:hAnsi="Times New Roman" w:cs="Times New Roman"/>
          <w:sz w:val="28"/>
          <w:szCs w:val="28"/>
          <w:lang w:val="es-CR"/>
        </w:rPr>
        <w:t>Yo</w:t>
      </w:r>
      <w:r w:rsidRPr="00B03C66">
        <w:rPr>
          <w:rFonts w:ascii="Times New Roman" w:eastAsia="Times New Roman" w:hAnsi="Times New Roman" w:cs="Times New Roman"/>
          <w:b/>
          <w:sz w:val="28"/>
          <w:szCs w:val="28"/>
          <w:lang w:val="es-CR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  <w:lang w:val="es-CR"/>
        </w:rPr>
        <w:t>nombre de la persona denunciante</w:t>
      </w:r>
      <w:r w:rsidRPr="00B03C66">
        <w:rPr>
          <w:rFonts w:ascii="Times New Roman" w:eastAsia="Times New Roman" w:hAnsi="Times New Roman" w:cs="Times New Roman"/>
          <w:sz w:val="28"/>
          <w:szCs w:val="28"/>
          <w:lang w:val="es-CR"/>
        </w:rPr>
        <w:t xml:space="preserve">, cédula de identidad </w:t>
      </w:r>
      <w:r>
        <w:rPr>
          <w:rFonts w:ascii="Times New Roman" w:eastAsia="Times New Roman" w:hAnsi="Times New Roman" w:cs="Times New Roman"/>
          <w:sz w:val="28"/>
          <w:szCs w:val="28"/>
          <w:lang w:val="es-CR"/>
        </w:rPr>
        <w:t>11111111</w:t>
      </w:r>
      <w:r w:rsidRPr="00B03C66">
        <w:rPr>
          <w:rFonts w:ascii="Times New Roman" w:eastAsia="Times New Roman" w:hAnsi="Times New Roman" w:cs="Times New Roman"/>
          <w:sz w:val="28"/>
          <w:szCs w:val="28"/>
          <w:lang w:val="es-CR"/>
        </w:rPr>
        <w:t xml:space="preserve">, interpongo recurso de amparo a favor de </w:t>
      </w:r>
      <w:r>
        <w:rPr>
          <w:rFonts w:ascii="Times New Roman" w:eastAsia="Times New Roman" w:hAnsi="Times New Roman" w:cs="Times New Roman"/>
          <w:b/>
          <w:sz w:val="28"/>
          <w:szCs w:val="28"/>
          <w:lang w:val="es-CR"/>
        </w:rPr>
        <w:t>nombre de la persona afectada</w:t>
      </w:r>
      <w:r w:rsidRPr="00B03C66">
        <w:rPr>
          <w:rFonts w:ascii="Times New Roman" w:eastAsia="Times New Roman" w:hAnsi="Times New Roman" w:cs="Times New Roman"/>
          <w:b/>
          <w:sz w:val="28"/>
          <w:szCs w:val="28"/>
          <w:lang w:val="es-CR"/>
        </w:rPr>
        <w:t xml:space="preserve">, </w:t>
      </w:r>
      <w:r w:rsidRPr="00B03C66">
        <w:rPr>
          <w:rFonts w:ascii="Times New Roman" w:eastAsia="Times New Roman" w:hAnsi="Times New Roman" w:cs="Times New Roman"/>
          <w:sz w:val="28"/>
          <w:szCs w:val="28"/>
          <w:lang w:val="es-CR"/>
        </w:rPr>
        <w:t xml:space="preserve">cédula de identidad </w:t>
      </w:r>
      <w:r>
        <w:rPr>
          <w:rFonts w:ascii="Times New Roman" w:eastAsia="Times New Roman" w:hAnsi="Times New Roman" w:cs="Times New Roman"/>
          <w:sz w:val="28"/>
          <w:szCs w:val="28"/>
          <w:lang w:val="es-CR"/>
        </w:rPr>
        <w:t>22222222</w:t>
      </w:r>
      <w:r w:rsidRPr="00B03C66">
        <w:rPr>
          <w:rFonts w:ascii="Times New Roman" w:eastAsia="Times New Roman" w:hAnsi="Times New Roman" w:cs="Times New Roman"/>
          <w:sz w:val="28"/>
          <w:szCs w:val="28"/>
          <w:lang w:val="es-CR"/>
        </w:rPr>
        <w:t xml:space="preserve">, y </w:t>
      </w:r>
      <w:r w:rsidRPr="00B03C66">
        <w:rPr>
          <w:rFonts w:ascii="Times New Roman" w:eastAsia="Times New Roman" w:hAnsi="Times New Roman" w:cs="Times New Roman"/>
          <w:sz w:val="28"/>
          <w:szCs w:val="28"/>
          <w:lang w:val="es-CR"/>
        </w:rPr>
        <w:t xml:space="preserve">en contra de </w:t>
      </w:r>
      <w:r>
        <w:rPr>
          <w:rFonts w:ascii="Times New Roman" w:eastAsia="Times New Roman" w:hAnsi="Times New Roman" w:cs="Times New Roman"/>
          <w:b/>
          <w:sz w:val="28"/>
          <w:szCs w:val="28"/>
          <w:lang w:val="es-CR"/>
        </w:rPr>
        <w:t>nombre de la empresa denunciada</w:t>
      </w:r>
      <w:r w:rsidRPr="00B03C66">
        <w:rPr>
          <w:rFonts w:ascii="Times New Roman" w:eastAsia="Times New Roman" w:hAnsi="Times New Roman" w:cs="Times New Roman"/>
          <w:b/>
          <w:sz w:val="28"/>
          <w:szCs w:val="28"/>
          <w:lang w:val="es-CR"/>
        </w:rPr>
        <w:t xml:space="preserve">, </w:t>
      </w:r>
      <w:r w:rsidRPr="00B03C66">
        <w:rPr>
          <w:rFonts w:ascii="Times New Roman" w:eastAsia="Times New Roman" w:hAnsi="Times New Roman" w:cs="Times New Roman"/>
          <w:sz w:val="28"/>
          <w:szCs w:val="28"/>
          <w:lang w:val="es-CR"/>
        </w:rPr>
        <w:t>cédula jurídica</w:t>
      </w:r>
      <w:r>
        <w:rPr>
          <w:rFonts w:ascii="Times New Roman" w:eastAsia="Times New Roman" w:hAnsi="Times New Roman" w:cs="Times New Roman"/>
          <w:sz w:val="28"/>
          <w:szCs w:val="28"/>
          <w:lang w:val="es-CR"/>
        </w:rPr>
        <w:t xml:space="preserve"> 33333333</w:t>
      </w:r>
      <w:r w:rsidRPr="00B03C66">
        <w:rPr>
          <w:rFonts w:ascii="Times New Roman" w:eastAsia="Times New Roman" w:hAnsi="Times New Roman" w:cs="Times New Roman"/>
          <w:sz w:val="28"/>
          <w:szCs w:val="28"/>
          <w:lang w:val="es-CR"/>
        </w:rPr>
        <w:t>, por violación a los derechos fundamentales de intimidad y autodeterminac</w:t>
      </w:r>
      <w:r w:rsidRPr="00B03C66">
        <w:rPr>
          <w:rFonts w:ascii="Times New Roman" w:eastAsia="Times New Roman" w:hAnsi="Times New Roman" w:cs="Times New Roman"/>
          <w:sz w:val="28"/>
          <w:szCs w:val="28"/>
          <w:lang w:val="es-CR"/>
        </w:rPr>
        <w:t>ión informativa, basados en los siguientes hechos:</w:t>
      </w:r>
    </w:p>
    <w:p w:rsidR="000C2523" w:rsidRPr="00B03C66" w:rsidRDefault="000C2523">
      <w:pPr>
        <w:rPr>
          <w:rFonts w:ascii="Times New Roman" w:eastAsia="Times New Roman" w:hAnsi="Times New Roman" w:cs="Times New Roman"/>
          <w:sz w:val="28"/>
          <w:szCs w:val="28"/>
          <w:lang w:val="es-CR"/>
        </w:rPr>
      </w:pPr>
    </w:p>
    <w:p w:rsidR="000C2523" w:rsidRPr="00B03C66" w:rsidRDefault="00B03C66">
      <w:pPr>
        <w:rPr>
          <w:rFonts w:ascii="Times New Roman" w:eastAsia="Times New Roman" w:hAnsi="Times New Roman" w:cs="Times New Roman"/>
          <w:b/>
          <w:sz w:val="28"/>
          <w:szCs w:val="28"/>
          <w:lang w:val="es-CR"/>
        </w:rPr>
      </w:pPr>
      <w:r w:rsidRPr="00B03C66">
        <w:rPr>
          <w:rFonts w:ascii="Times New Roman" w:eastAsia="Times New Roman" w:hAnsi="Times New Roman" w:cs="Times New Roman"/>
          <w:b/>
          <w:sz w:val="28"/>
          <w:szCs w:val="28"/>
          <w:lang w:val="es-CR"/>
        </w:rPr>
        <w:t xml:space="preserve">HECHOS </w:t>
      </w:r>
    </w:p>
    <w:p w:rsidR="000C2523" w:rsidRPr="00B03C66" w:rsidRDefault="000C2523">
      <w:pPr>
        <w:rPr>
          <w:rFonts w:ascii="Times New Roman" w:eastAsia="Times New Roman" w:hAnsi="Times New Roman" w:cs="Times New Roman"/>
          <w:b/>
          <w:sz w:val="28"/>
          <w:szCs w:val="28"/>
          <w:lang w:val="es-CR"/>
        </w:rPr>
      </w:pPr>
    </w:p>
    <w:p w:rsidR="000C2523" w:rsidRPr="00B03C66" w:rsidRDefault="00B03C66">
      <w:pPr>
        <w:jc w:val="both"/>
        <w:rPr>
          <w:rFonts w:ascii="Times New Roman" w:eastAsia="Times New Roman" w:hAnsi="Times New Roman" w:cs="Times New Roman"/>
          <w:sz w:val="28"/>
          <w:szCs w:val="28"/>
          <w:lang w:val="es-CR"/>
        </w:rPr>
      </w:pPr>
      <w:r>
        <w:rPr>
          <w:rFonts w:ascii="Times New Roman" w:eastAsia="Times New Roman" w:hAnsi="Times New Roman" w:cs="Times New Roman"/>
          <w:sz w:val="28"/>
          <w:szCs w:val="28"/>
          <w:lang w:val="es-CR"/>
        </w:rPr>
        <w:t xml:space="preserve">Exponga aquí deforma detallada los hechos que va a denunciar, incluyendo fechas, horas, números de teléfono, personas con las que conversó, y cualquier otra cosa relevante que le pueda ayudar a que su reclamo sea acogido. </w:t>
      </w:r>
      <w:bookmarkStart w:id="1" w:name="_GoBack"/>
      <w:bookmarkEnd w:id="1"/>
    </w:p>
    <w:p w:rsidR="000C2523" w:rsidRPr="00B03C66" w:rsidRDefault="000C2523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es-CR"/>
        </w:rPr>
      </w:pPr>
    </w:p>
    <w:p w:rsidR="000C2523" w:rsidRPr="00B03C66" w:rsidRDefault="00B03C6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es-CR"/>
        </w:rPr>
      </w:pPr>
      <w:r w:rsidRPr="00B03C66">
        <w:rPr>
          <w:rFonts w:ascii="Times New Roman" w:eastAsia="Times New Roman" w:hAnsi="Times New Roman" w:cs="Times New Roman"/>
          <w:b/>
          <w:sz w:val="28"/>
          <w:szCs w:val="28"/>
          <w:lang w:val="es-CR"/>
        </w:rPr>
        <w:t xml:space="preserve">FUNDAMENTACIÓN </w:t>
      </w:r>
    </w:p>
    <w:p w:rsidR="000C2523" w:rsidRPr="00B03C66" w:rsidRDefault="000C2523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es-CR"/>
        </w:rPr>
      </w:pPr>
    </w:p>
    <w:p w:rsidR="000C2523" w:rsidRPr="00B03C66" w:rsidRDefault="00B03C66">
      <w:pPr>
        <w:jc w:val="both"/>
        <w:rPr>
          <w:rFonts w:ascii="Times New Roman" w:eastAsia="Times New Roman" w:hAnsi="Times New Roman" w:cs="Times New Roman"/>
          <w:sz w:val="28"/>
          <w:szCs w:val="28"/>
          <w:lang w:val="es-CR"/>
        </w:rPr>
      </w:pPr>
      <w:r w:rsidRPr="00B03C66">
        <w:rPr>
          <w:rFonts w:ascii="Times New Roman" w:eastAsia="Times New Roman" w:hAnsi="Times New Roman" w:cs="Times New Roman"/>
          <w:sz w:val="28"/>
          <w:szCs w:val="28"/>
          <w:lang w:val="es-CR"/>
        </w:rPr>
        <w:t>La Ley de la Jurisdicción Constitucional establece</w:t>
      </w:r>
      <w:r w:rsidRPr="00B03C66">
        <w:rPr>
          <w:rFonts w:ascii="Times New Roman" w:eastAsia="Times New Roman" w:hAnsi="Times New Roman" w:cs="Times New Roman"/>
          <w:sz w:val="28"/>
          <w:szCs w:val="28"/>
          <w:lang w:val="es-CR"/>
        </w:rPr>
        <w:t xml:space="preserve"> en su artículo 57, que las acciones de amparo dirigidas contra sujetos privados, proceden contra las acciones u omisiones de sujetos de Derecho Privado cuando estos actúen o deban actuar en ejercicio de funciones o potestades públicas, o se en</w:t>
      </w:r>
      <w:r w:rsidRPr="00B03C66">
        <w:rPr>
          <w:rFonts w:ascii="Times New Roman" w:eastAsia="Times New Roman" w:hAnsi="Times New Roman" w:cs="Times New Roman"/>
          <w:sz w:val="28"/>
          <w:szCs w:val="28"/>
          <w:lang w:val="es-CR"/>
        </w:rPr>
        <w:t xml:space="preserve">cuentran en una posición de poder frente a la cual los remedios jurisdiccionales comunes resulten claramente insuficientes o tardíos para garantizar los derechos o libertades fundamentales. </w:t>
      </w:r>
    </w:p>
    <w:p w:rsidR="000C2523" w:rsidRPr="00B03C66" w:rsidRDefault="000C2523">
      <w:pPr>
        <w:jc w:val="both"/>
        <w:rPr>
          <w:rFonts w:ascii="Times New Roman" w:eastAsia="Times New Roman" w:hAnsi="Times New Roman" w:cs="Times New Roman"/>
          <w:sz w:val="28"/>
          <w:szCs w:val="28"/>
          <w:lang w:val="es-CR"/>
        </w:rPr>
      </w:pPr>
    </w:p>
    <w:p w:rsidR="000C2523" w:rsidRPr="00B03C66" w:rsidRDefault="00B03C66">
      <w:pPr>
        <w:jc w:val="both"/>
        <w:rPr>
          <w:rFonts w:ascii="Times New Roman" w:eastAsia="Times New Roman" w:hAnsi="Times New Roman" w:cs="Times New Roman"/>
          <w:sz w:val="28"/>
          <w:szCs w:val="28"/>
          <w:lang w:val="es-CR"/>
        </w:rPr>
      </w:pPr>
      <w:r w:rsidRPr="00B03C66">
        <w:rPr>
          <w:rFonts w:ascii="Times New Roman" w:eastAsia="Times New Roman" w:hAnsi="Times New Roman" w:cs="Times New Roman"/>
          <w:sz w:val="28"/>
          <w:szCs w:val="28"/>
          <w:lang w:val="es-CR"/>
        </w:rPr>
        <w:t>Asimismo, el artículo 24 de la Constitución Política garantiza e</w:t>
      </w:r>
      <w:r w:rsidRPr="00B03C66">
        <w:rPr>
          <w:rFonts w:ascii="Times New Roman" w:eastAsia="Times New Roman" w:hAnsi="Times New Roman" w:cs="Times New Roman"/>
          <w:sz w:val="28"/>
          <w:szCs w:val="28"/>
          <w:lang w:val="es-CR"/>
        </w:rPr>
        <w:t>l derecho a la intimidad.</w:t>
      </w:r>
    </w:p>
    <w:p w:rsidR="000C2523" w:rsidRPr="00B03C66" w:rsidRDefault="00B03C66">
      <w:pPr>
        <w:jc w:val="both"/>
        <w:rPr>
          <w:rFonts w:ascii="Times New Roman" w:eastAsia="Times New Roman" w:hAnsi="Times New Roman" w:cs="Times New Roman"/>
          <w:sz w:val="28"/>
          <w:szCs w:val="28"/>
          <w:lang w:val="es-CR"/>
        </w:rPr>
      </w:pPr>
      <w:r w:rsidRPr="00B03C66">
        <w:rPr>
          <w:rFonts w:ascii="Times New Roman" w:eastAsia="Times New Roman" w:hAnsi="Times New Roman" w:cs="Times New Roman"/>
          <w:sz w:val="28"/>
          <w:szCs w:val="28"/>
          <w:lang w:val="es-CR"/>
        </w:rPr>
        <w:t xml:space="preserve">La Declaración Universal de los Derechos Humanos en su artículo 12 dice que </w:t>
      </w:r>
      <w:r w:rsidRPr="00B03C66">
        <w:rPr>
          <w:rFonts w:ascii="Times New Roman" w:eastAsia="Times New Roman" w:hAnsi="Times New Roman" w:cs="Times New Roman"/>
          <w:i/>
          <w:sz w:val="28"/>
          <w:szCs w:val="28"/>
          <w:lang w:val="es-CR"/>
        </w:rPr>
        <w:t xml:space="preserve">“Nadie será objeto de injerencias arbitrarias en su vida privada, su familia, </w:t>
      </w:r>
      <w:r w:rsidRPr="00B03C66">
        <w:rPr>
          <w:rFonts w:ascii="Times New Roman" w:eastAsia="Times New Roman" w:hAnsi="Times New Roman" w:cs="Times New Roman"/>
          <w:i/>
          <w:sz w:val="28"/>
          <w:szCs w:val="28"/>
          <w:lang w:val="es-CR"/>
        </w:rPr>
        <w:lastRenderedPageBreak/>
        <w:t>su domicilio o su correspondencia ni de ataques a su honra o su reputación.</w:t>
      </w:r>
      <w:r w:rsidRPr="00B03C66">
        <w:rPr>
          <w:rFonts w:ascii="Times New Roman" w:eastAsia="Times New Roman" w:hAnsi="Times New Roman" w:cs="Times New Roman"/>
          <w:i/>
          <w:sz w:val="28"/>
          <w:szCs w:val="28"/>
          <w:lang w:val="es-CR"/>
        </w:rPr>
        <w:t xml:space="preserve"> Toda persona tiene derecho a la protección de la ley contra tales injerencias o ataque”.</w:t>
      </w:r>
    </w:p>
    <w:p w:rsidR="000C2523" w:rsidRPr="00B03C66" w:rsidRDefault="000C2523">
      <w:pPr>
        <w:jc w:val="both"/>
        <w:rPr>
          <w:rFonts w:ascii="Times New Roman" w:eastAsia="Times New Roman" w:hAnsi="Times New Roman" w:cs="Times New Roman"/>
          <w:sz w:val="28"/>
          <w:szCs w:val="28"/>
          <w:lang w:val="es-CR"/>
        </w:rPr>
      </w:pPr>
    </w:p>
    <w:p w:rsidR="000C2523" w:rsidRPr="00B03C66" w:rsidRDefault="00B03C66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val="es-CR"/>
        </w:rPr>
      </w:pPr>
      <w:r w:rsidRPr="00B03C66">
        <w:rPr>
          <w:rFonts w:ascii="Times New Roman" w:eastAsia="Times New Roman" w:hAnsi="Times New Roman" w:cs="Times New Roman"/>
          <w:sz w:val="28"/>
          <w:szCs w:val="28"/>
          <w:lang w:val="es-CR"/>
        </w:rPr>
        <w:t xml:space="preserve">La Declaración Americana de los Derechos y Deberes del Hombre en su artículo 5 manifiesta que </w:t>
      </w:r>
      <w:r w:rsidRPr="00B03C66">
        <w:rPr>
          <w:rFonts w:ascii="Times New Roman" w:eastAsia="Times New Roman" w:hAnsi="Times New Roman" w:cs="Times New Roman"/>
          <w:i/>
          <w:sz w:val="28"/>
          <w:szCs w:val="28"/>
          <w:lang w:val="es-CR"/>
        </w:rPr>
        <w:t>“Toda persona tiene derecho a la protección de la ley contra los ataques abusivos a su honra, a su reputación y a su vida privada y familiar."</w:t>
      </w:r>
    </w:p>
    <w:p w:rsidR="000C2523" w:rsidRPr="00B03C66" w:rsidRDefault="000C2523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val="es-CR"/>
        </w:rPr>
      </w:pPr>
    </w:p>
    <w:p w:rsidR="000C2523" w:rsidRPr="00B03C66" w:rsidRDefault="00B03C66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val="es-CR"/>
        </w:rPr>
      </w:pPr>
      <w:r w:rsidRPr="00B03C66">
        <w:rPr>
          <w:rFonts w:ascii="Times New Roman" w:eastAsia="Times New Roman" w:hAnsi="Times New Roman" w:cs="Times New Roman"/>
          <w:sz w:val="28"/>
          <w:szCs w:val="28"/>
          <w:lang w:val="es-CR"/>
        </w:rPr>
        <w:t>Finalmente, la Convención Americana sobre Derechos Humanos establece en su artículo 11</w:t>
      </w:r>
      <w:r w:rsidRPr="00B03C66">
        <w:rPr>
          <w:rFonts w:ascii="Times New Roman" w:eastAsia="Times New Roman" w:hAnsi="Times New Roman" w:cs="Times New Roman"/>
          <w:i/>
          <w:sz w:val="28"/>
          <w:szCs w:val="28"/>
          <w:lang w:val="es-CR"/>
        </w:rPr>
        <w:t xml:space="preserve"> </w:t>
      </w:r>
      <w:r w:rsidRPr="00B03C66">
        <w:rPr>
          <w:rFonts w:ascii="Times New Roman" w:eastAsia="Times New Roman" w:hAnsi="Times New Roman" w:cs="Times New Roman"/>
          <w:sz w:val="28"/>
          <w:szCs w:val="28"/>
          <w:lang w:val="es-CR"/>
        </w:rPr>
        <w:t xml:space="preserve">que </w:t>
      </w:r>
      <w:r w:rsidRPr="00B03C66">
        <w:rPr>
          <w:rFonts w:ascii="Times New Roman" w:eastAsia="Times New Roman" w:hAnsi="Times New Roman" w:cs="Times New Roman"/>
          <w:i/>
          <w:sz w:val="28"/>
          <w:szCs w:val="28"/>
          <w:lang w:val="es-CR"/>
        </w:rPr>
        <w:t>“Nadie puede ser obje</w:t>
      </w:r>
      <w:r w:rsidRPr="00B03C66">
        <w:rPr>
          <w:rFonts w:ascii="Times New Roman" w:eastAsia="Times New Roman" w:hAnsi="Times New Roman" w:cs="Times New Roman"/>
          <w:i/>
          <w:sz w:val="28"/>
          <w:szCs w:val="28"/>
          <w:lang w:val="es-CR"/>
        </w:rPr>
        <w:t xml:space="preserve">to de injerencias arbitrarias o abusivas en su vida privada, en la de su familia, en su domicilio o en su correspondencia, ni de ataques ilegales a su honra o reputación”. </w:t>
      </w:r>
    </w:p>
    <w:p w:rsidR="000C2523" w:rsidRPr="00B03C66" w:rsidRDefault="000C2523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val="es-CR"/>
        </w:rPr>
      </w:pPr>
    </w:p>
    <w:p w:rsidR="000C2523" w:rsidRPr="00B03C66" w:rsidRDefault="00B03C66">
      <w:pPr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highlight w:val="white"/>
          <w:lang w:val="es-CR"/>
        </w:rPr>
      </w:pPr>
      <w:r w:rsidRPr="00B03C66">
        <w:rPr>
          <w:rFonts w:ascii="Times New Roman" w:eastAsia="Times New Roman" w:hAnsi="Times New Roman" w:cs="Times New Roman"/>
          <w:sz w:val="28"/>
          <w:szCs w:val="28"/>
          <w:lang w:val="es-CR"/>
        </w:rPr>
        <w:t xml:space="preserve">Además, para efectos de mejor resolver invoco la sentencia </w:t>
      </w:r>
      <w:r w:rsidRPr="00B03C66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es-CR"/>
        </w:rPr>
        <w:t>número 2011-04721 de la</w:t>
      </w:r>
      <w:r w:rsidRPr="00B03C66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es-CR"/>
        </w:rPr>
        <w:t>s 10:55 horas del 8 de abril de 2011 de este Tribunal Constitucional en el que se indicó:</w:t>
      </w:r>
      <w:r w:rsidRPr="00B03C66">
        <w:rPr>
          <w:rFonts w:ascii="Times New Roman" w:eastAsia="Times New Roman" w:hAnsi="Times New Roman" w:cs="Times New Roman"/>
          <w:sz w:val="28"/>
          <w:szCs w:val="28"/>
          <w:lang w:val="es-CR"/>
        </w:rPr>
        <w:t xml:space="preserve"> </w:t>
      </w:r>
      <w:r w:rsidRPr="00B03C66">
        <w:rPr>
          <w:rFonts w:ascii="Times New Roman" w:eastAsia="Times New Roman" w:hAnsi="Times New Roman" w:cs="Times New Roman"/>
          <w:i/>
          <w:color w:val="333333"/>
          <w:sz w:val="28"/>
          <w:szCs w:val="28"/>
          <w:highlight w:val="white"/>
          <w:lang w:val="es-CR"/>
        </w:rPr>
        <w:t xml:space="preserve">"En efecto, de la prueba aportada se tiene por debidamente acreditado que la recurrente fue objeto de </w:t>
      </w:r>
      <w:proofErr w:type="gramStart"/>
      <w:r w:rsidRPr="00B03C66">
        <w:rPr>
          <w:rFonts w:ascii="Times New Roman" w:eastAsia="Times New Roman" w:hAnsi="Times New Roman" w:cs="Times New Roman"/>
          <w:i/>
          <w:color w:val="333333"/>
          <w:sz w:val="28"/>
          <w:szCs w:val="28"/>
          <w:highlight w:val="white"/>
          <w:lang w:val="es-CR"/>
        </w:rPr>
        <w:t>llamadas</w:t>
      </w:r>
      <w:proofErr w:type="gramEnd"/>
      <w:r w:rsidRPr="00B03C66">
        <w:rPr>
          <w:rFonts w:ascii="Times New Roman" w:eastAsia="Times New Roman" w:hAnsi="Times New Roman" w:cs="Times New Roman"/>
          <w:i/>
          <w:color w:val="333333"/>
          <w:sz w:val="28"/>
          <w:szCs w:val="28"/>
          <w:highlight w:val="white"/>
          <w:lang w:val="es-CR"/>
        </w:rPr>
        <w:t xml:space="preserve"> así como de mensajes de texto por parte de la recurrida</w:t>
      </w:r>
      <w:r w:rsidRPr="00B03C66">
        <w:rPr>
          <w:rFonts w:ascii="Times New Roman" w:eastAsia="Times New Roman" w:hAnsi="Times New Roman" w:cs="Times New Roman"/>
          <w:i/>
          <w:color w:val="333333"/>
          <w:sz w:val="28"/>
          <w:szCs w:val="28"/>
          <w:highlight w:val="white"/>
          <w:lang w:val="es-CR"/>
        </w:rPr>
        <w:t xml:space="preserve"> para el cobro de una deuda ajena. Ello evidentemente lesionó su derecho a la intimidad, toda vez que la actuación de la Empresa de Servicios Transaccionales Contemporáneos ASL, Sociedad Anónima irrumpió injustificadamente en su ámbito de privacidad, </w:t>
      </w:r>
      <w:proofErr w:type="gramStart"/>
      <w:r w:rsidRPr="00B03C66">
        <w:rPr>
          <w:rFonts w:ascii="Times New Roman" w:eastAsia="Times New Roman" w:hAnsi="Times New Roman" w:cs="Times New Roman"/>
          <w:i/>
          <w:color w:val="333333"/>
          <w:sz w:val="28"/>
          <w:szCs w:val="28"/>
          <w:highlight w:val="white"/>
          <w:lang w:val="es-CR"/>
        </w:rPr>
        <w:t>ya qu</w:t>
      </w:r>
      <w:r w:rsidRPr="00B03C66">
        <w:rPr>
          <w:rFonts w:ascii="Times New Roman" w:eastAsia="Times New Roman" w:hAnsi="Times New Roman" w:cs="Times New Roman"/>
          <w:i/>
          <w:color w:val="333333"/>
          <w:sz w:val="28"/>
          <w:szCs w:val="28"/>
          <w:highlight w:val="white"/>
          <w:lang w:val="es-CR"/>
        </w:rPr>
        <w:t>e</w:t>
      </w:r>
      <w:proofErr w:type="gramEnd"/>
      <w:r w:rsidRPr="00B03C66">
        <w:rPr>
          <w:rFonts w:ascii="Times New Roman" w:eastAsia="Times New Roman" w:hAnsi="Times New Roman" w:cs="Times New Roman"/>
          <w:i/>
          <w:color w:val="333333"/>
          <w:sz w:val="28"/>
          <w:szCs w:val="28"/>
          <w:highlight w:val="white"/>
          <w:lang w:val="es-CR"/>
        </w:rPr>
        <w:t xml:space="preserve"> sin ninguna autorización o anuencia por parte de la amparada, procedió a efectuar llamadas y enviar mensajes de texto por el cobro de una deuda de la que no es ni codeudora, ni fiadora".</w:t>
      </w:r>
    </w:p>
    <w:p w:rsidR="000C2523" w:rsidRPr="00B03C66" w:rsidRDefault="000C2523">
      <w:pPr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highlight w:val="white"/>
          <w:lang w:val="es-CR"/>
        </w:rPr>
      </w:pPr>
    </w:p>
    <w:p w:rsidR="000C2523" w:rsidRPr="00B03C66" w:rsidRDefault="00B03C66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es-CR"/>
        </w:rPr>
      </w:pPr>
      <w:r w:rsidRPr="00B03C66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es-CR"/>
        </w:rPr>
        <w:t>Asimismo,</w:t>
      </w:r>
      <w:r w:rsidRPr="00B03C66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es-CR"/>
        </w:rPr>
        <w:t xml:space="preserve"> cito la sentencia número 2010-15398-10 de este Tribunal C</w:t>
      </w:r>
      <w:r w:rsidRPr="00B03C66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val="es-CR"/>
        </w:rPr>
        <w:t xml:space="preserve">onstitucional donde se indica en su parte dispositiva lo siguiente: </w:t>
      </w:r>
    </w:p>
    <w:p w:rsidR="000C2523" w:rsidRPr="00B03C66" w:rsidRDefault="00B03C66">
      <w:pPr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highlight w:val="white"/>
          <w:lang w:val="es-CR"/>
        </w:rPr>
      </w:pPr>
      <w:r w:rsidRPr="00B03C66">
        <w:rPr>
          <w:rFonts w:ascii="Times New Roman" w:eastAsia="Times New Roman" w:hAnsi="Times New Roman" w:cs="Times New Roman"/>
          <w:i/>
          <w:color w:val="333333"/>
          <w:sz w:val="28"/>
          <w:szCs w:val="28"/>
          <w:highlight w:val="white"/>
          <w:lang w:val="es-CR"/>
        </w:rPr>
        <w:t xml:space="preserve">“En efecto, de la prueba aportada se tiene por debidamente acreditado que la recurrente fue objeto de </w:t>
      </w:r>
      <w:proofErr w:type="gramStart"/>
      <w:r w:rsidRPr="00B03C66">
        <w:rPr>
          <w:rFonts w:ascii="Times New Roman" w:eastAsia="Times New Roman" w:hAnsi="Times New Roman" w:cs="Times New Roman"/>
          <w:i/>
          <w:color w:val="333333"/>
          <w:sz w:val="28"/>
          <w:szCs w:val="28"/>
          <w:highlight w:val="white"/>
          <w:lang w:val="es-CR"/>
        </w:rPr>
        <w:t>llamadas</w:t>
      </w:r>
      <w:proofErr w:type="gramEnd"/>
      <w:r w:rsidRPr="00B03C66">
        <w:rPr>
          <w:rFonts w:ascii="Times New Roman" w:eastAsia="Times New Roman" w:hAnsi="Times New Roman" w:cs="Times New Roman"/>
          <w:i/>
          <w:color w:val="333333"/>
          <w:sz w:val="28"/>
          <w:szCs w:val="28"/>
          <w:highlight w:val="white"/>
          <w:lang w:val="es-CR"/>
        </w:rPr>
        <w:t xml:space="preserve"> así como de mensajes de texto por parte de la recurrida para el cobro de una</w:t>
      </w:r>
      <w:r w:rsidRPr="00B03C66">
        <w:rPr>
          <w:rFonts w:ascii="Times New Roman" w:eastAsia="Times New Roman" w:hAnsi="Times New Roman" w:cs="Times New Roman"/>
          <w:i/>
          <w:color w:val="333333"/>
          <w:sz w:val="28"/>
          <w:szCs w:val="28"/>
          <w:highlight w:val="white"/>
          <w:lang w:val="es-CR"/>
        </w:rPr>
        <w:t xml:space="preserve"> deuda ajena. Ello evidentemente lesionó su derecho a la intimidad, toda vez que la actuación de Credomatic de Costa Rica S.A. irrumpió injustificadamente en su ámbito de privacidad, </w:t>
      </w:r>
      <w:proofErr w:type="gramStart"/>
      <w:r w:rsidRPr="00B03C66">
        <w:rPr>
          <w:rFonts w:ascii="Times New Roman" w:eastAsia="Times New Roman" w:hAnsi="Times New Roman" w:cs="Times New Roman"/>
          <w:i/>
          <w:color w:val="333333"/>
          <w:sz w:val="28"/>
          <w:szCs w:val="28"/>
          <w:highlight w:val="white"/>
          <w:lang w:val="es-CR"/>
        </w:rPr>
        <w:t>ya que</w:t>
      </w:r>
      <w:proofErr w:type="gramEnd"/>
      <w:r w:rsidRPr="00B03C66">
        <w:rPr>
          <w:rFonts w:ascii="Times New Roman" w:eastAsia="Times New Roman" w:hAnsi="Times New Roman" w:cs="Times New Roman"/>
          <w:i/>
          <w:color w:val="333333"/>
          <w:sz w:val="28"/>
          <w:szCs w:val="28"/>
          <w:highlight w:val="white"/>
          <w:lang w:val="es-CR"/>
        </w:rPr>
        <w:t xml:space="preserve"> sin ninguna autorización o anuencia por parte de la amparada, proc</w:t>
      </w:r>
      <w:r w:rsidRPr="00B03C66">
        <w:rPr>
          <w:rFonts w:ascii="Times New Roman" w:eastAsia="Times New Roman" w:hAnsi="Times New Roman" w:cs="Times New Roman"/>
          <w:i/>
          <w:color w:val="333333"/>
          <w:sz w:val="28"/>
          <w:szCs w:val="28"/>
          <w:highlight w:val="white"/>
          <w:lang w:val="es-CR"/>
        </w:rPr>
        <w:t xml:space="preserve">edió a efectuar llamadas y enviar mensajes de texto por el cobro de una deuda de la que no es ni codeudora ni fiadora. Se declara con lugar el recurso. Se condena a Credomatic de Costa Rica S.A. al pago de costas, daños y perjuicios, los que se liquidarán </w:t>
      </w:r>
      <w:r w:rsidRPr="00B03C66">
        <w:rPr>
          <w:rFonts w:ascii="Times New Roman" w:eastAsia="Times New Roman" w:hAnsi="Times New Roman" w:cs="Times New Roman"/>
          <w:i/>
          <w:color w:val="333333"/>
          <w:sz w:val="28"/>
          <w:szCs w:val="28"/>
          <w:highlight w:val="white"/>
          <w:lang w:val="es-CR"/>
        </w:rPr>
        <w:t xml:space="preserve">en ejecución de sentencia de lo civil”. </w:t>
      </w:r>
    </w:p>
    <w:p w:rsidR="000C2523" w:rsidRPr="00B03C66" w:rsidRDefault="000C2523">
      <w:pPr>
        <w:jc w:val="both"/>
        <w:rPr>
          <w:rFonts w:ascii="Times New Roman" w:eastAsia="Times New Roman" w:hAnsi="Times New Roman" w:cs="Times New Roman"/>
          <w:sz w:val="28"/>
          <w:szCs w:val="28"/>
          <w:lang w:val="es-CR"/>
        </w:rPr>
      </w:pPr>
    </w:p>
    <w:p w:rsidR="000C2523" w:rsidRDefault="00B03C66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PETITORIA</w:t>
      </w:r>
    </w:p>
    <w:p w:rsidR="000C2523" w:rsidRDefault="000C2523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2523" w:rsidRPr="00B03C66" w:rsidRDefault="00B03C66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s-CR"/>
        </w:rPr>
      </w:pPr>
      <w:r w:rsidRPr="00B03C66">
        <w:rPr>
          <w:rFonts w:ascii="Times New Roman" w:eastAsia="Times New Roman" w:hAnsi="Times New Roman" w:cs="Times New Roman"/>
          <w:sz w:val="28"/>
          <w:szCs w:val="28"/>
          <w:lang w:val="es-CR"/>
        </w:rPr>
        <w:t xml:space="preserve">Solicito que se declare con lugar el presente recurso amparo con todas sus consecuencias y se ordene a los recurridos a dejar de contactar al amparado por cualquier medio para reclamar el pago de una deuda de la cual no es deudor, codeudor, ni fiador. </w:t>
      </w:r>
    </w:p>
    <w:p w:rsidR="000C2523" w:rsidRPr="00B03C66" w:rsidRDefault="00B03C66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s-CR"/>
        </w:rPr>
      </w:pPr>
      <w:r w:rsidRPr="00B03C66">
        <w:rPr>
          <w:rFonts w:ascii="Times New Roman" w:eastAsia="Times New Roman" w:hAnsi="Times New Roman" w:cs="Times New Roman"/>
          <w:sz w:val="28"/>
          <w:szCs w:val="28"/>
          <w:lang w:val="es-CR"/>
        </w:rPr>
        <w:t>Tam</w:t>
      </w:r>
      <w:r w:rsidRPr="00B03C66">
        <w:rPr>
          <w:rFonts w:ascii="Times New Roman" w:eastAsia="Times New Roman" w:hAnsi="Times New Roman" w:cs="Times New Roman"/>
          <w:sz w:val="28"/>
          <w:szCs w:val="28"/>
          <w:lang w:val="es-CR"/>
        </w:rPr>
        <w:t>bién que se condene a la demandada al pago de las costas, daños y perjuicios ocasionados al amparado con sus lesivas acciones.</w:t>
      </w:r>
    </w:p>
    <w:p w:rsidR="000C2523" w:rsidRPr="00B03C66" w:rsidRDefault="000C2523">
      <w:pPr>
        <w:jc w:val="both"/>
        <w:rPr>
          <w:rFonts w:ascii="Times New Roman" w:eastAsia="Times New Roman" w:hAnsi="Times New Roman" w:cs="Times New Roman"/>
          <w:sz w:val="28"/>
          <w:szCs w:val="28"/>
          <w:lang w:val="es-CR"/>
        </w:rPr>
      </w:pPr>
    </w:p>
    <w:p w:rsidR="000C2523" w:rsidRPr="00B03C66" w:rsidRDefault="00B03C6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es-CR"/>
        </w:rPr>
      </w:pPr>
      <w:r w:rsidRPr="00B03C66">
        <w:rPr>
          <w:rFonts w:ascii="Times New Roman" w:eastAsia="Times New Roman" w:hAnsi="Times New Roman" w:cs="Times New Roman"/>
          <w:b/>
          <w:sz w:val="28"/>
          <w:szCs w:val="28"/>
          <w:lang w:val="es-CR"/>
        </w:rPr>
        <w:t>NOTIFICACIONES</w:t>
      </w:r>
    </w:p>
    <w:p w:rsidR="000C2523" w:rsidRPr="00B03C66" w:rsidRDefault="000C2523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es-CR"/>
        </w:rPr>
      </w:pPr>
    </w:p>
    <w:p w:rsidR="00B03C66" w:rsidRPr="00B03C66" w:rsidRDefault="00B03C6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es-CR"/>
        </w:rPr>
      </w:pPr>
      <w:r w:rsidRPr="00B03C66">
        <w:rPr>
          <w:rFonts w:ascii="Times New Roman" w:eastAsia="Times New Roman" w:hAnsi="Times New Roman" w:cs="Times New Roman"/>
          <w:sz w:val="28"/>
          <w:szCs w:val="28"/>
          <w:lang w:val="es-CR"/>
        </w:rPr>
        <w:t>Las mías las recibiré</w:t>
      </w:r>
      <w:r>
        <w:rPr>
          <w:rFonts w:ascii="Times New Roman" w:eastAsia="Times New Roman" w:hAnsi="Times New Roman" w:cs="Times New Roman"/>
          <w:sz w:val="28"/>
          <w:szCs w:val="28"/>
          <w:lang w:val="es-CR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s-CR"/>
        </w:rPr>
        <w:t xml:space="preserve">indique aquí el medio por el que sea ser notificado. </w:t>
      </w:r>
    </w:p>
    <w:p w:rsidR="000C2523" w:rsidRPr="00B03C66" w:rsidRDefault="00B03C66">
      <w:pPr>
        <w:jc w:val="both"/>
        <w:rPr>
          <w:rFonts w:ascii="Times New Roman" w:eastAsia="Times New Roman" w:hAnsi="Times New Roman" w:cs="Times New Roman"/>
          <w:sz w:val="28"/>
          <w:szCs w:val="28"/>
          <w:lang w:val="es-CR"/>
        </w:rPr>
      </w:pPr>
      <w:r w:rsidRPr="00B03C66">
        <w:rPr>
          <w:rFonts w:ascii="Times New Roman" w:eastAsia="Times New Roman" w:hAnsi="Times New Roman" w:cs="Times New Roman"/>
          <w:sz w:val="28"/>
          <w:szCs w:val="28"/>
          <w:lang w:val="es-CR"/>
        </w:rPr>
        <w:t xml:space="preserve"> </w:t>
      </w:r>
    </w:p>
    <w:p w:rsidR="000C2523" w:rsidRDefault="00B03C6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es-CR"/>
        </w:rPr>
      </w:pPr>
      <w:r w:rsidRPr="00B03C66">
        <w:rPr>
          <w:rFonts w:ascii="Times New Roman" w:eastAsia="Times New Roman" w:hAnsi="Times New Roman" w:cs="Times New Roman"/>
          <w:sz w:val="28"/>
          <w:szCs w:val="28"/>
          <w:lang w:val="es-CR"/>
        </w:rPr>
        <w:t>Las de l</w:t>
      </w:r>
      <w:r>
        <w:rPr>
          <w:rFonts w:ascii="Times New Roman" w:eastAsia="Times New Roman" w:hAnsi="Times New Roman" w:cs="Times New Roman"/>
          <w:sz w:val="28"/>
          <w:szCs w:val="28"/>
          <w:lang w:val="es-CR"/>
        </w:rPr>
        <w:t>os</w:t>
      </w:r>
      <w:r w:rsidRPr="00B03C66">
        <w:rPr>
          <w:rFonts w:ascii="Times New Roman" w:eastAsia="Times New Roman" w:hAnsi="Times New Roman" w:cs="Times New Roman"/>
          <w:sz w:val="28"/>
          <w:szCs w:val="28"/>
          <w:lang w:val="es-CR"/>
        </w:rPr>
        <w:t xml:space="preserve"> recurridos deberán entregarse en sus oficinas centrales, ubicadas </w:t>
      </w:r>
      <w:r>
        <w:rPr>
          <w:rFonts w:ascii="Times New Roman" w:eastAsia="Times New Roman" w:hAnsi="Times New Roman" w:cs="Times New Roman"/>
          <w:sz w:val="28"/>
          <w:szCs w:val="28"/>
          <w:lang w:val="es-CR"/>
        </w:rPr>
        <w:t xml:space="preserve">en </w:t>
      </w:r>
      <w:r>
        <w:rPr>
          <w:rFonts w:ascii="Times New Roman" w:eastAsia="Times New Roman" w:hAnsi="Times New Roman" w:cs="Times New Roman"/>
          <w:b/>
          <w:sz w:val="28"/>
          <w:szCs w:val="28"/>
          <w:lang w:val="es-CR"/>
        </w:rPr>
        <w:t>indique aquí la dirección de la empresa denunciada, que debe ser la misma que aparece en la certificación literal de personería jurídica que debe presentar cuando presente la denuncia.</w:t>
      </w:r>
    </w:p>
    <w:p w:rsidR="00B03C66" w:rsidRPr="00B03C66" w:rsidRDefault="00B03C6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es-CR"/>
        </w:rPr>
      </w:pPr>
    </w:p>
    <w:p w:rsidR="000C2523" w:rsidRPr="00B03C66" w:rsidRDefault="00B03C66">
      <w:pPr>
        <w:jc w:val="both"/>
        <w:rPr>
          <w:rFonts w:ascii="Times New Roman" w:eastAsia="Times New Roman" w:hAnsi="Times New Roman" w:cs="Times New Roman"/>
          <w:sz w:val="28"/>
          <w:szCs w:val="28"/>
          <w:lang w:val="es-CR"/>
        </w:rPr>
      </w:pPr>
      <w:r w:rsidRPr="00B03C66">
        <w:rPr>
          <w:rFonts w:ascii="Times New Roman" w:eastAsia="Times New Roman" w:hAnsi="Times New Roman" w:cs="Times New Roman"/>
          <w:sz w:val="28"/>
          <w:szCs w:val="28"/>
          <w:lang w:val="es-CR"/>
        </w:rPr>
        <w:t xml:space="preserve">Firmo en </w:t>
      </w:r>
      <w:r>
        <w:rPr>
          <w:rFonts w:ascii="Times New Roman" w:eastAsia="Times New Roman" w:hAnsi="Times New Roman" w:cs="Times New Roman"/>
          <w:sz w:val="28"/>
          <w:szCs w:val="28"/>
          <w:lang w:val="es-CR"/>
        </w:rPr>
        <w:t>__________, a los __ días del mes de _______ del año ______.</w:t>
      </w:r>
      <w:r w:rsidRPr="00B03C66">
        <w:rPr>
          <w:rFonts w:ascii="Times New Roman" w:eastAsia="Times New Roman" w:hAnsi="Times New Roman" w:cs="Times New Roman"/>
          <w:sz w:val="28"/>
          <w:szCs w:val="28"/>
          <w:lang w:val="es-CR"/>
        </w:rPr>
        <w:t xml:space="preserve"> </w:t>
      </w:r>
    </w:p>
    <w:p w:rsidR="000C2523" w:rsidRPr="00B03C66" w:rsidRDefault="000C2523">
      <w:pPr>
        <w:jc w:val="both"/>
        <w:rPr>
          <w:rFonts w:ascii="Times New Roman" w:eastAsia="Times New Roman" w:hAnsi="Times New Roman" w:cs="Times New Roman"/>
          <w:sz w:val="28"/>
          <w:szCs w:val="28"/>
          <w:lang w:val="es-CR"/>
        </w:rPr>
      </w:pPr>
    </w:p>
    <w:p w:rsidR="000C2523" w:rsidRPr="00B03C66" w:rsidRDefault="000C2523">
      <w:pPr>
        <w:rPr>
          <w:rFonts w:ascii="Times New Roman" w:eastAsia="Times New Roman" w:hAnsi="Times New Roman" w:cs="Times New Roman"/>
          <w:b/>
          <w:sz w:val="28"/>
          <w:szCs w:val="28"/>
          <w:lang w:val="es-CR"/>
        </w:rPr>
      </w:pPr>
    </w:p>
    <w:p w:rsidR="000C2523" w:rsidRPr="00B03C66" w:rsidRDefault="000C2523">
      <w:pPr>
        <w:rPr>
          <w:rFonts w:ascii="Times New Roman" w:eastAsia="Times New Roman" w:hAnsi="Times New Roman" w:cs="Times New Roman"/>
          <w:b/>
          <w:sz w:val="28"/>
          <w:szCs w:val="28"/>
          <w:lang w:val="es-CR"/>
        </w:rPr>
      </w:pPr>
    </w:p>
    <w:p w:rsidR="000C2523" w:rsidRPr="00B03C66" w:rsidRDefault="000C2523">
      <w:pPr>
        <w:rPr>
          <w:rFonts w:ascii="Times New Roman" w:eastAsia="Times New Roman" w:hAnsi="Times New Roman" w:cs="Times New Roman"/>
          <w:lang w:val="es-CR"/>
        </w:rPr>
      </w:pPr>
    </w:p>
    <w:p w:rsidR="000C2523" w:rsidRPr="00B03C66" w:rsidRDefault="000C2523">
      <w:pPr>
        <w:rPr>
          <w:rFonts w:ascii="Times New Roman" w:eastAsia="Times New Roman" w:hAnsi="Times New Roman" w:cs="Times New Roman"/>
          <w:lang w:val="es-CR"/>
        </w:rPr>
      </w:pPr>
    </w:p>
    <w:p w:rsidR="000C2523" w:rsidRPr="00B03C66" w:rsidRDefault="00B03C66">
      <w:pPr>
        <w:rPr>
          <w:rFonts w:ascii="Times New Roman" w:eastAsia="Times New Roman" w:hAnsi="Times New Roman" w:cs="Times New Roman"/>
          <w:lang w:val="es-CR"/>
        </w:rPr>
      </w:pPr>
      <w:proofErr w:type="spellStart"/>
      <w:r>
        <w:rPr>
          <w:rFonts w:ascii="Times New Roman" w:eastAsia="Times New Roman" w:hAnsi="Times New Roman" w:cs="Times New Roman"/>
          <w:lang w:val="es-CR"/>
        </w:rPr>
        <w:t>xFirma</w:t>
      </w:r>
      <w:proofErr w:type="spellEnd"/>
      <w:r w:rsidRPr="00B03C66">
        <w:rPr>
          <w:rFonts w:ascii="Times New Roman" w:eastAsia="Times New Roman" w:hAnsi="Times New Roman" w:cs="Times New Roman"/>
          <w:lang w:val="es-CR"/>
        </w:rPr>
        <w:br/>
      </w:r>
      <w:r>
        <w:rPr>
          <w:rFonts w:ascii="Times New Roman" w:eastAsia="Times New Roman" w:hAnsi="Times New Roman" w:cs="Times New Roman"/>
          <w:lang w:val="es-CR"/>
        </w:rPr>
        <w:t>Nombre completo</w:t>
      </w:r>
      <w:r w:rsidRPr="00B03C66">
        <w:rPr>
          <w:rFonts w:ascii="Times New Roman" w:eastAsia="Times New Roman" w:hAnsi="Times New Roman" w:cs="Times New Roman"/>
          <w:lang w:val="es-CR"/>
        </w:rPr>
        <w:t xml:space="preserve"> </w:t>
      </w:r>
    </w:p>
    <w:p w:rsidR="000C2523" w:rsidRPr="00B03C66" w:rsidRDefault="00B03C66">
      <w:pPr>
        <w:rPr>
          <w:rFonts w:ascii="Times New Roman" w:eastAsia="Times New Roman" w:hAnsi="Times New Roman" w:cs="Times New Roman"/>
          <w:lang w:val="es-CR"/>
        </w:rPr>
      </w:pPr>
      <w:r w:rsidRPr="00B03C66">
        <w:rPr>
          <w:rFonts w:ascii="Times New Roman" w:eastAsia="Times New Roman" w:hAnsi="Times New Roman" w:cs="Times New Roman"/>
          <w:lang w:val="es-CR"/>
        </w:rPr>
        <w:t xml:space="preserve">Cédula </w:t>
      </w:r>
      <w:r>
        <w:rPr>
          <w:rFonts w:ascii="Times New Roman" w:eastAsia="Times New Roman" w:hAnsi="Times New Roman" w:cs="Times New Roman"/>
          <w:lang w:val="es-CR"/>
        </w:rPr>
        <w:t>1111111111</w:t>
      </w:r>
    </w:p>
    <w:p w:rsidR="000C2523" w:rsidRPr="00B03C66" w:rsidRDefault="000C2523">
      <w:pPr>
        <w:rPr>
          <w:rFonts w:ascii="Times New Roman" w:eastAsia="Times New Roman" w:hAnsi="Times New Roman" w:cs="Times New Roman"/>
          <w:sz w:val="28"/>
          <w:szCs w:val="28"/>
          <w:lang w:val="es-CR"/>
        </w:rPr>
      </w:pPr>
    </w:p>
    <w:p w:rsidR="00B03C66" w:rsidRDefault="00B03C6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0C2523" w:rsidRDefault="00B03C66" w:rsidP="00B03C6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PRUEBAS</w:t>
      </w:r>
    </w:p>
    <w:p w:rsidR="00B03C66" w:rsidRDefault="00B03C66" w:rsidP="00B03C6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3C66" w:rsidRDefault="00B03C66" w:rsidP="00B03C66">
      <w:pPr>
        <w:rPr>
          <w:rFonts w:ascii="Times New Roman" w:eastAsia="Times New Roman" w:hAnsi="Times New Roman" w:cs="Times New Roman"/>
          <w:b/>
          <w:sz w:val="28"/>
          <w:szCs w:val="28"/>
          <w:lang w:val="es-CR"/>
        </w:rPr>
      </w:pPr>
    </w:p>
    <w:p w:rsidR="00B03C66" w:rsidRPr="00B03C66" w:rsidRDefault="00B03C66" w:rsidP="00B03C66">
      <w:pPr>
        <w:rPr>
          <w:rFonts w:ascii="Times New Roman" w:eastAsia="Times New Roman" w:hAnsi="Times New Roman" w:cs="Times New Roman"/>
          <w:b/>
          <w:sz w:val="28"/>
          <w:szCs w:val="28"/>
          <w:lang w:val="es-CR"/>
        </w:rPr>
      </w:pPr>
      <w:r w:rsidRPr="00B03C66">
        <w:rPr>
          <w:rFonts w:ascii="Times New Roman" w:eastAsia="Times New Roman" w:hAnsi="Times New Roman" w:cs="Times New Roman"/>
          <w:b/>
          <w:sz w:val="28"/>
          <w:szCs w:val="28"/>
          <w:lang w:val="es-CR"/>
        </w:rPr>
        <w:t>INCLUYA AQUÍ TODAS LAS P</w:t>
      </w:r>
      <w:r>
        <w:rPr>
          <w:rFonts w:ascii="Times New Roman" w:eastAsia="Times New Roman" w:hAnsi="Times New Roman" w:cs="Times New Roman"/>
          <w:b/>
          <w:sz w:val="28"/>
          <w:szCs w:val="28"/>
          <w:lang w:val="es-CR"/>
        </w:rPr>
        <w:t xml:space="preserve">RUEBAS NECESARIAS PARA QUE SU RECLAMO PUEDA SER ACOGIDO, INCLUYENDO PANTALLAZOS, CORREOS, MENSAJES, NÚMEROS DE TELÉFONO, COMPROBANTES, ETC. </w:t>
      </w:r>
    </w:p>
    <w:p w:rsidR="000C2523" w:rsidRPr="00B03C66" w:rsidRDefault="000C2523">
      <w:pPr>
        <w:rPr>
          <w:rFonts w:ascii="Times New Roman" w:eastAsia="Times New Roman" w:hAnsi="Times New Roman" w:cs="Times New Roman"/>
          <w:sz w:val="28"/>
          <w:szCs w:val="28"/>
          <w:lang w:val="es-CR"/>
        </w:rPr>
      </w:pPr>
    </w:p>
    <w:sectPr w:rsidR="000C2523" w:rsidRPr="00B03C66">
      <w:pgSz w:w="12240" w:h="15840"/>
      <w:pgMar w:top="1417" w:right="1701" w:bottom="1417" w:left="1701" w:header="708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85687"/>
    <w:multiLevelType w:val="multilevel"/>
    <w:tmpl w:val="993630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523"/>
    <w:rsid w:val="000C2523"/>
    <w:rsid w:val="00B0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DF7B9"/>
  <w15:docId w15:val="{712B1082-A9C4-494E-8F34-DB25F5CE2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4"/>
        <w:szCs w:val="24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Manuel Madrigal</dc:creator>
  <cp:lastModifiedBy>Luis Manuel Madrigal</cp:lastModifiedBy>
  <cp:revision>2</cp:revision>
  <dcterms:created xsi:type="dcterms:W3CDTF">2018-08-06T20:42:00Z</dcterms:created>
  <dcterms:modified xsi:type="dcterms:W3CDTF">2018-08-06T20:42:00Z</dcterms:modified>
</cp:coreProperties>
</file>