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A6602A">
        <w:rPr>
          <w:rFonts w:ascii="Arial" w:eastAsia="Times New Roman" w:hAnsi="Arial" w:cs="Arial"/>
          <w:b/>
          <w:bCs/>
          <w:sz w:val="24"/>
          <w:szCs w:val="24"/>
          <w:lang w:val="es-ES" w:eastAsia="es-ES"/>
        </w:rPr>
        <w:t>ASAMBLEA LEGISLATIVA DE LA REPÚBLICA DE COSTA RICA</w:t>
      </w: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A6602A">
        <w:rPr>
          <w:rFonts w:ascii="Arial" w:eastAsia="Times New Roman" w:hAnsi="Arial" w:cs="Arial"/>
          <w:b/>
          <w:bCs/>
          <w:sz w:val="24"/>
          <w:szCs w:val="24"/>
          <w:lang w:val="es-ES" w:eastAsia="es-ES"/>
        </w:rPr>
        <w:t>PROYECTO DE LEY</w:t>
      </w: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F779C9" w:rsidRPr="00A6602A" w:rsidRDefault="00F779C9"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A6602A">
        <w:rPr>
          <w:rFonts w:ascii="Arial" w:eastAsia="Times New Roman" w:hAnsi="Arial" w:cs="Arial"/>
          <w:b/>
          <w:bCs/>
          <w:sz w:val="24"/>
          <w:szCs w:val="24"/>
          <w:lang w:val="es-ES" w:eastAsia="es-ES"/>
        </w:rPr>
        <w:t>LEY PARA</w:t>
      </w:r>
      <w:r w:rsidR="00D53AB1">
        <w:rPr>
          <w:rFonts w:ascii="Arial" w:eastAsia="Times New Roman" w:hAnsi="Arial" w:cs="Arial"/>
          <w:b/>
          <w:bCs/>
          <w:sz w:val="24"/>
          <w:szCs w:val="24"/>
          <w:lang w:val="es-ES" w:eastAsia="es-ES"/>
        </w:rPr>
        <w:t xml:space="preserve"> REGULAR LOS EVENTOS DEPORTIVOS</w:t>
      </w: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A6602A">
        <w:rPr>
          <w:rFonts w:ascii="Arial" w:eastAsia="Times New Roman" w:hAnsi="Arial" w:cs="Arial"/>
          <w:b/>
          <w:bCs/>
          <w:sz w:val="24"/>
          <w:szCs w:val="24"/>
          <w:lang w:val="es-ES" w:eastAsia="es-ES"/>
        </w:rPr>
        <w:t>EN VÍAS PÚBLICAS TERRESTRES</w:t>
      </w: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A6602A">
        <w:rPr>
          <w:rFonts w:ascii="Arial" w:eastAsia="Times New Roman" w:hAnsi="Arial" w:cs="Arial"/>
          <w:b/>
          <w:bCs/>
          <w:sz w:val="24"/>
          <w:szCs w:val="24"/>
          <w:lang w:val="es-ES" w:eastAsia="es-ES"/>
        </w:rPr>
        <w:t>JOSÉ MARÍA VILLALTA FLÓREZ-ESTRADA</w:t>
      </w:r>
    </w:p>
    <w:p w:rsidR="00140272" w:rsidRPr="00A6602A" w:rsidRDefault="00B565FC"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Y OTROS </w:t>
      </w:r>
      <w:r w:rsidR="00D53AB1">
        <w:rPr>
          <w:rFonts w:ascii="Arial" w:eastAsia="Times New Roman" w:hAnsi="Arial" w:cs="Arial"/>
          <w:b/>
          <w:bCs/>
          <w:sz w:val="24"/>
          <w:szCs w:val="24"/>
          <w:lang w:val="es-ES" w:eastAsia="es-ES"/>
        </w:rPr>
        <w:t xml:space="preserve">SEÑORES </w:t>
      </w:r>
      <w:r>
        <w:rPr>
          <w:rFonts w:ascii="Arial" w:eastAsia="Times New Roman" w:hAnsi="Arial" w:cs="Arial"/>
          <w:b/>
          <w:bCs/>
          <w:sz w:val="24"/>
          <w:szCs w:val="24"/>
          <w:lang w:val="es-ES" w:eastAsia="es-ES"/>
        </w:rPr>
        <w:t xml:space="preserve">DIPUTADOS Y </w:t>
      </w:r>
      <w:r w:rsidR="00D53AB1">
        <w:rPr>
          <w:rFonts w:ascii="Arial" w:eastAsia="Times New Roman" w:hAnsi="Arial" w:cs="Arial"/>
          <w:b/>
          <w:bCs/>
          <w:sz w:val="24"/>
          <w:szCs w:val="24"/>
          <w:lang w:val="es-ES" w:eastAsia="es-ES"/>
        </w:rPr>
        <w:t xml:space="preserve">SEÑORAS </w:t>
      </w:r>
      <w:r>
        <w:rPr>
          <w:rFonts w:ascii="Arial" w:eastAsia="Times New Roman" w:hAnsi="Arial" w:cs="Arial"/>
          <w:b/>
          <w:bCs/>
          <w:sz w:val="24"/>
          <w:szCs w:val="24"/>
          <w:lang w:val="es-ES" w:eastAsia="es-ES"/>
        </w:rPr>
        <w:t>DIPUTADAS</w:t>
      </w: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F779C9" w:rsidRPr="00A6602A" w:rsidRDefault="00F779C9"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F779C9" w:rsidRDefault="00F779C9"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F779C9" w:rsidRDefault="00F779C9"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Pr="00A6602A"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140272" w:rsidRDefault="00140272"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A6602A">
        <w:rPr>
          <w:rFonts w:ascii="Arial" w:eastAsia="Times New Roman" w:hAnsi="Arial" w:cs="Arial"/>
          <w:b/>
          <w:bCs/>
          <w:sz w:val="24"/>
          <w:szCs w:val="24"/>
          <w:lang w:val="es-ES" w:eastAsia="es-ES"/>
        </w:rPr>
        <w:t>EXPEDIENTE</w:t>
      </w:r>
      <w:r w:rsidR="00D53AB1">
        <w:rPr>
          <w:rFonts w:ascii="Arial" w:eastAsia="Times New Roman" w:hAnsi="Arial" w:cs="Arial"/>
          <w:b/>
          <w:bCs/>
          <w:sz w:val="24"/>
          <w:szCs w:val="24"/>
          <w:lang w:val="es-ES" w:eastAsia="es-ES"/>
        </w:rPr>
        <w:t xml:space="preserve"> N.°</w:t>
      </w:r>
      <w:r w:rsidRPr="00A6602A">
        <w:rPr>
          <w:rFonts w:ascii="Arial" w:eastAsia="Times New Roman" w:hAnsi="Arial" w:cs="Arial"/>
          <w:b/>
          <w:bCs/>
          <w:sz w:val="24"/>
          <w:szCs w:val="24"/>
          <w:lang w:val="es-ES" w:eastAsia="es-ES"/>
        </w:rPr>
        <w:t xml:space="preserve"> </w:t>
      </w:r>
      <w:r w:rsidR="0071574F">
        <w:rPr>
          <w:rFonts w:ascii="Arial" w:eastAsia="Times New Roman" w:hAnsi="Arial" w:cs="Arial"/>
          <w:b/>
          <w:bCs/>
          <w:sz w:val="24"/>
          <w:szCs w:val="24"/>
          <w:lang w:val="es-ES" w:eastAsia="es-ES"/>
        </w:rPr>
        <w:t>21.742</w:t>
      </w: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F779C9" w:rsidRDefault="00F779C9"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DEPARTAMENTO DE SERVICIOS PARLAMENTARIOS</w:t>
      </w:r>
    </w:p>
    <w:p w:rsidR="00D53AB1" w:rsidRDefault="00D53AB1"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UNIDAD DE PROYECTOS, EXPEDIENTES Y LEYES</w:t>
      </w:r>
    </w:p>
    <w:p w:rsidR="00F779C9" w:rsidRDefault="00F779C9" w:rsidP="00D53A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p>
    <w:p w:rsidR="00F779C9" w:rsidRDefault="00F779C9" w:rsidP="00F779C9">
      <w:pPr>
        <w:spacing w:after="0" w:line="240" w:lineRule="auto"/>
        <w:ind w:left="1418" w:hanging="1418"/>
        <w:jc w:val="both"/>
        <w:rPr>
          <w:rFonts w:ascii="Arial" w:eastAsia="Times New Roman" w:hAnsi="Arial" w:cs="Arial"/>
          <w:bCs/>
          <w:sz w:val="24"/>
          <w:szCs w:val="24"/>
          <w:lang w:val="es-ES" w:eastAsia="es-ES"/>
        </w:rPr>
      </w:pPr>
    </w:p>
    <w:p w:rsidR="00F779C9" w:rsidRPr="00F779C9" w:rsidRDefault="00F779C9" w:rsidP="00F779C9">
      <w:pPr>
        <w:spacing w:after="0" w:line="240" w:lineRule="auto"/>
        <w:ind w:left="1418" w:hanging="1418"/>
        <w:jc w:val="both"/>
        <w:rPr>
          <w:rFonts w:ascii="Arial" w:eastAsia="Times New Roman" w:hAnsi="Arial" w:cs="Arial"/>
          <w:b/>
          <w:bCs/>
          <w:sz w:val="24"/>
          <w:szCs w:val="24"/>
          <w:lang w:val="es-ES" w:eastAsia="es-ES"/>
        </w:rPr>
        <w:sectPr w:rsidR="00F779C9" w:rsidRPr="00F779C9" w:rsidSect="00692A5F">
          <w:headerReference w:type="default" r:id="rId8"/>
          <w:pgSz w:w="12240" w:h="15840"/>
          <w:pgMar w:top="1417" w:right="1701" w:bottom="1417" w:left="1701" w:header="708" w:footer="708" w:gutter="0"/>
          <w:pgNumType w:start="1"/>
          <w:cols w:space="708"/>
          <w:titlePg/>
          <w:docGrid w:linePitch="360"/>
        </w:sectPr>
      </w:pPr>
      <w:r w:rsidRPr="00F779C9">
        <w:rPr>
          <w:rFonts w:ascii="Arial" w:eastAsia="Times New Roman" w:hAnsi="Arial" w:cs="Arial"/>
          <w:b/>
          <w:bCs/>
          <w:sz w:val="24"/>
          <w:szCs w:val="24"/>
          <w:lang w:val="es-ES" w:eastAsia="es-ES"/>
        </w:rPr>
        <w:t>NOTA:</w:t>
      </w:r>
      <w:r w:rsidRPr="00F779C9">
        <w:rPr>
          <w:rFonts w:ascii="Arial" w:eastAsia="Times New Roman" w:hAnsi="Arial" w:cs="Arial"/>
          <w:b/>
          <w:bCs/>
          <w:sz w:val="24"/>
          <w:szCs w:val="24"/>
          <w:lang w:val="es-ES" w:eastAsia="es-ES"/>
        </w:rPr>
        <w:tab/>
        <w:t>A solicitud de la parte interesada, este Departamento no realizó la revisión de errores formales, materiales e idiomáticos que pueda tener este proyecto de ley.</w:t>
      </w:r>
    </w:p>
    <w:p w:rsidR="00140272" w:rsidRPr="0088642C" w:rsidRDefault="00140272" w:rsidP="00D53AB1">
      <w:pPr>
        <w:spacing w:after="0" w:line="240" w:lineRule="auto"/>
        <w:jc w:val="center"/>
        <w:rPr>
          <w:rFonts w:ascii="Arial" w:eastAsia="Times New Roman" w:hAnsi="Arial" w:cs="Arial"/>
          <w:bCs/>
          <w:sz w:val="24"/>
          <w:szCs w:val="24"/>
          <w:lang w:val="es-ES" w:eastAsia="es-ES"/>
        </w:rPr>
      </w:pPr>
      <w:r w:rsidRPr="0088642C">
        <w:rPr>
          <w:rFonts w:ascii="Arial" w:eastAsia="Times New Roman" w:hAnsi="Arial" w:cs="Arial"/>
          <w:bCs/>
          <w:sz w:val="24"/>
          <w:szCs w:val="24"/>
          <w:lang w:val="es-ES" w:eastAsia="es-ES"/>
        </w:rPr>
        <w:lastRenderedPageBreak/>
        <w:t>PROYECTO DE LEY</w:t>
      </w:r>
    </w:p>
    <w:p w:rsidR="00140272" w:rsidRPr="0088642C" w:rsidRDefault="00140272" w:rsidP="00D53AB1">
      <w:pPr>
        <w:spacing w:after="0" w:line="240" w:lineRule="auto"/>
        <w:jc w:val="center"/>
        <w:rPr>
          <w:rFonts w:ascii="Arial" w:hAnsi="Arial" w:cs="Arial"/>
          <w:b/>
          <w:sz w:val="24"/>
          <w:szCs w:val="24"/>
          <w:lang w:val="es-ES"/>
        </w:rPr>
      </w:pPr>
    </w:p>
    <w:p w:rsidR="00D63DDF" w:rsidRDefault="00140272" w:rsidP="00D53AB1">
      <w:pPr>
        <w:spacing w:after="0" w:line="240" w:lineRule="auto"/>
        <w:jc w:val="center"/>
        <w:rPr>
          <w:rFonts w:ascii="Arial" w:hAnsi="Arial" w:cs="Arial"/>
          <w:b/>
          <w:sz w:val="24"/>
          <w:szCs w:val="24"/>
          <w:lang w:val="es-ES"/>
        </w:rPr>
      </w:pPr>
      <w:r w:rsidRPr="0088642C">
        <w:rPr>
          <w:rFonts w:ascii="Arial" w:hAnsi="Arial" w:cs="Arial"/>
          <w:b/>
          <w:sz w:val="24"/>
          <w:szCs w:val="24"/>
          <w:lang w:val="es-ES"/>
        </w:rPr>
        <w:t>LEY PARA</w:t>
      </w:r>
      <w:r w:rsidR="00D63DDF">
        <w:rPr>
          <w:rFonts w:ascii="Arial" w:hAnsi="Arial" w:cs="Arial"/>
          <w:b/>
          <w:sz w:val="24"/>
          <w:szCs w:val="24"/>
          <w:lang w:val="es-ES"/>
        </w:rPr>
        <w:t xml:space="preserve"> REGULAR LOS EVENTOS DEPORTIVOS</w:t>
      </w:r>
    </w:p>
    <w:p w:rsidR="00140272" w:rsidRPr="0088642C" w:rsidRDefault="00140272" w:rsidP="00D53AB1">
      <w:pPr>
        <w:spacing w:after="0" w:line="240" w:lineRule="auto"/>
        <w:jc w:val="center"/>
        <w:rPr>
          <w:rFonts w:ascii="Arial" w:hAnsi="Arial" w:cs="Arial"/>
          <w:b/>
          <w:sz w:val="24"/>
          <w:szCs w:val="24"/>
          <w:lang w:val="es-ES"/>
        </w:rPr>
      </w:pPr>
      <w:r w:rsidRPr="0088642C">
        <w:rPr>
          <w:rFonts w:ascii="Arial" w:hAnsi="Arial" w:cs="Arial"/>
          <w:b/>
          <w:sz w:val="24"/>
          <w:szCs w:val="24"/>
          <w:lang w:val="es-ES"/>
        </w:rPr>
        <w:t>EN VÍAS PÚBLICAS TERRESTRES</w:t>
      </w:r>
    </w:p>
    <w:p w:rsidR="00140272" w:rsidRPr="0088642C" w:rsidRDefault="00140272" w:rsidP="00D53AB1">
      <w:pPr>
        <w:spacing w:after="0" w:line="240" w:lineRule="auto"/>
        <w:rPr>
          <w:rFonts w:ascii="Arial" w:eastAsia="Times New Roman" w:hAnsi="Arial" w:cs="Arial"/>
          <w:sz w:val="24"/>
          <w:szCs w:val="24"/>
          <w:lang w:val="es-ES" w:eastAsia="es-ES"/>
        </w:rPr>
      </w:pPr>
    </w:p>
    <w:p w:rsidR="00D63DDF" w:rsidRDefault="00D63DDF" w:rsidP="00D53AB1">
      <w:pPr>
        <w:tabs>
          <w:tab w:val="left" w:pos="1752"/>
        </w:tabs>
        <w:spacing w:after="0" w:line="240" w:lineRule="auto"/>
        <w:jc w:val="right"/>
        <w:rPr>
          <w:rFonts w:ascii="Arial" w:eastAsia="Times New Roman" w:hAnsi="Arial" w:cs="Arial"/>
          <w:sz w:val="24"/>
          <w:szCs w:val="24"/>
          <w:lang w:val="es-ES" w:eastAsia="es-ES"/>
        </w:rPr>
      </w:pPr>
    </w:p>
    <w:p w:rsidR="00140272" w:rsidRPr="0088642C" w:rsidRDefault="0071574F" w:rsidP="00D53AB1">
      <w:pPr>
        <w:tabs>
          <w:tab w:val="left" w:pos="1752"/>
        </w:tabs>
        <w:spacing w:after="0" w:line="240" w:lineRule="auto"/>
        <w:jc w:val="right"/>
        <w:rPr>
          <w:rFonts w:ascii="Arial" w:eastAsia="Times New Roman" w:hAnsi="Arial" w:cs="Arial"/>
          <w:sz w:val="24"/>
          <w:szCs w:val="24"/>
          <w:lang w:val="es-ES" w:eastAsia="es-ES"/>
        </w:rPr>
      </w:pPr>
      <w:r>
        <w:rPr>
          <w:rFonts w:ascii="Arial" w:eastAsia="Times New Roman" w:hAnsi="Arial" w:cs="Arial"/>
          <w:sz w:val="24"/>
          <w:szCs w:val="24"/>
          <w:lang w:val="es-ES" w:eastAsia="es-ES"/>
        </w:rPr>
        <w:t>Expediente</w:t>
      </w:r>
      <w:r w:rsidR="00D63DDF" w:rsidRPr="00D63DDF">
        <w:t xml:space="preserve"> </w:t>
      </w:r>
      <w:r w:rsidR="00D63DDF" w:rsidRPr="00D63DDF">
        <w:rPr>
          <w:rFonts w:ascii="Arial" w:eastAsia="Times New Roman" w:hAnsi="Arial" w:cs="Arial"/>
          <w:sz w:val="24"/>
          <w:szCs w:val="24"/>
          <w:lang w:val="es-ES" w:eastAsia="es-ES"/>
        </w:rPr>
        <w:t xml:space="preserve">N.° </w:t>
      </w:r>
      <w:r>
        <w:rPr>
          <w:rFonts w:ascii="Arial" w:eastAsia="Times New Roman" w:hAnsi="Arial" w:cs="Arial"/>
          <w:sz w:val="24"/>
          <w:szCs w:val="24"/>
          <w:lang w:val="es-ES" w:eastAsia="es-ES"/>
        </w:rPr>
        <w:t>21.742</w:t>
      </w:r>
    </w:p>
    <w:p w:rsidR="00D63DDF" w:rsidRDefault="00D63DDF" w:rsidP="00D53AB1">
      <w:pPr>
        <w:spacing w:after="0" w:line="240" w:lineRule="auto"/>
        <w:jc w:val="both"/>
        <w:rPr>
          <w:rFonts w:ascii="Arial" w:eastAsia="Times New Roman" w:hAnsi="Arial" w:cs="Arial"/>
          <w:bCs/>
          <w:sz w:val="24"/>
          <w:szCs w:val="24"/>
          <w:lang w:val="es-ES" w:eastAsia="es-ES"/>
        </w:rPr>
      </w:pPr>
    </w:p>
    <w:p w:rsidR="00D63DDF" w:rsidRDefault="00D63DDF" w:rsidP="00D53AB1">
      <w:pPr>
        <w:spacing w:after="0" w:line="240" w:lineRule="auto"/>
        <w:jc w:val="both"/>
        <w:rPr>
          <w:rFonts w:ascii="Arial" w:eastAsia="Times New Roman" w:hAnsi="Arial" w:cs="Arial"/>
          <w:bCs/>
          <w:sz w:val="24"/>
          <w:szCs w:val="24"/>
          <w:lang w:val="es-ES" w:eastAsia="es-ES"/>
        </w:rPr>
      </w:pPr>
    </w:p>
    <w:p w:rsidR="00140272" w:rsidRDefault="00140272" w:rsidP="00D53AB1">
      <w:pPr>
        <w:spacing w:after="0" w:line="240" w:lineRule="auto"/>
        <w:jc w:val="both"/>
        <w:rPr>
          <w:rFonts w:ascii="Arial" w:eastAsia="Times New Roman" w:hAnsi="Arial" w:cs="Arial"/>
          <w:bCs/>
          <w:sz w:val="24"/>
          <w:szCs w:val="24"/>
          <w:lang w:val="es-ES" w:eastAsia="es-ES"/>
        </w:rPr>
      </w:pPr>
      <w:r w:rsidRPr="0088642C">
        <w:rPr>
          <w:rFonts w:ascii="Arial" w:eastAsia="Times New Roman" w:hAnsi="Arial" w:cs="Arial"/>
          <w:bCs/>
          <w:sz w:val="24"/>
          <w:szCs w:val="24"/>
          <w:lang w:val="es-ES" w:eastAsia="es-ES"/>
        </w:rPr>
        <w:t>ASAMBLEA LEGISLATIVA:</w:t>
      </w:r>
    </w:p>
    <w:p w:rsidR="009674E7" w:rsidRPr="0088642C" w:rsidRDefault="009674E7" w:rsidP="00D53AB1">
      <w:pPr>
        <w:spacing w:after="0" w:line="240" w:lineRule="auto"/>
        <w:jc w:val="both"/>
        <w:rPr>
          <w:rFonts w:ascii="Arial" w:eastAsia="Times New Roman" w:hAnsi="Arial" w:cs="Arial"/>
          <w:bCs/>
          <w:sz w:val="24"/>
          <w:szCs w:val="24"/>
          <w:lang w:val="es-ES" w:eastAsia="es-ES"/>
        </w:rPr>
      </w:pPr>
    </w:p>
    <w:p w:rsidR="0013750E" w:rsidRDefault="009674E7" w:rsidP="00D53AB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L</w:t>
      </w:r>
      <w:r w:rsidR="0013750E">
        <w:rPr>
          <w:rFonts w:ascii="Arial" w:eastAsia="Times New Roman" w:hAnsi="Arial" w:cs="Arial"/>
          <w:sz w:val="24"/>
          <w:szCs w:val="24"/>
          <w:lang w:val="es-ES" w:eastAsia="es-ES"/>
        </w:rPr>
        <w:t xml:space="preserve">a Organización Mundial de la Salud ha </w:t>
      </w:r>
      <w:r w:rsidR="002446EA">
        <w:rPr>
          <w:rFonts w:ascii="Arial" w:eastAsia="Times New Roman" w:hAnsi="Arial" w:cs="Arial"/>
          <w:sz w:val="24"/>
          <w:szCs w:val="24"/>
          <w:lang w:val="es-ES" w:eastAsia="es-ES"/>
        </w:rPr>
        <w:t>advertido</w:t>
      </w:r>
      <w:r w:rsidR="0013750E">
        <w:rPr>
          <w:rFonts w:ascii="Arial" w:eastAsia="Times New Roman" w:hAnsi="Arial" w:cs="Arial"/>
          <w:sz w:val="24"/>
          <w:szCs w:val="24"/>
          <w:lang w:val="es-ES" w:eastAsia="es-ES"/>
        </w:rPr>
        <w:t xml:space="preserve"> que la obesidad </w:t>
      </w:r>
      <w:r w:rsidR="00C65DBD">
        <w:rPr>
          <w:rFonts w:ascii="Arial" w:eastAsia="Times New Roman" w:hAnsi="Arial" w:cs="Arial"/>
          <w:sz w:val="24"/>
          <w:szCs w:val="24"/>
          <w:lang w:eastAsia="es-ES"/>
        </w:rPr>
        <w:t xml:space="preserve">ya </w:t>
      </w:r>
      <w:r w:rsidR="002446EA">
        <w:rPr>
          <w:rFonts w:ascii="Arial" w:eastAsia="Times New Roman" w:hAnsi="Arial" w:cs="Arial"/>
          <w:sz w:val="24"/>
          <w:szCs w:val="24"/>
          <w:lang w:eastAsia="es-ES"/>
        </w:rPr>
        <w:t xml:space="preserve">alcanzó </w:t>
      </w:r>
      <w:r w:rsidR="0013750E" w:rsidRPr="0013750E">
        <w:rPr>
          <w:rFonts w:ascii="Arial" w:eastAsia="Times New Roman" w:hAnsi="Arial" w:cs="Arial"/>
          <w:sz w:val="24"/>
          <w:szCs w:val="24"/>
          <w:lang w:eastAsia="es-ES"/>
        </w:rPr>
        <w:t>proporciones epidémicas a n</w:t>
      </w:r>
      <w:r w:rsidR="002446EA">
        <w:rPr>
          <w:rFonts w:ascii="Arial" w:eastAsia="Times New Roman" w:hAnsi="Arial" w:cs="Arial"/>
          <w:sz w:val="24"/>
          <w:szCs w:val="24"/>
          <w:lang w:eastAsia="es-ES"/>
        </w:rPr>
        <w:t>ivel mundial y cada año mueren</w:t>
      </w:r>
      <w:r w:rsidR="0013750E" w:rsidRPr="0013750E">
        <w:rPr>
          <w:rFonts w:ascii="Arial" w:eastAsia="Times New Roman" w:hAnsi="Arial" w:cs="Arial"/>
          <w:sz w:val="24"/>
          <w:szCs w:val="24"/>
          <w:lang w:eastAsia="es-ES"/>
        </w:rPr>
        <w:t xml:space="preserve"> como mínimo, 2,8 millones de personas a causa de la obesidad o sobrepeso.</w:t>
      </w:r>
      <w:r w:rsidR="0013750E">
        <w:rPr>
          <w:rFonts w:ascii="Arial" w:eastAsia="Times New Roman" w:hAnsi="Arial" w:cs="Arial"/>
          <w:sz w:val="24"/>
          <w:szCs w:val="24"/>
          <w:lang w:eastAsia="es-ES"/>
        </w:rPr>
        <w:t xml:space="preserve"> </w:t>
      </w:r>
      <w:r w:rsidR="00C65DBD">
        <w:rPr>
          <w:rFonts w:ascii="Arial" w:eastAsia="Times New Roman" w:hAnsi="Arial" w:cs="Arial"/>
          <w:sz w:val="24"/>
          <w:szCs w:val="24"/>
          <w:lang w:eastAsia="es-ES"/>
        </w:rPr>
        <w:t xml:space="preserve"> </w:t>
      </w:r>
      <w:r w:rsidR="0013750E" w:rsidRPr="0013750E">
        <w:rPr>
          <w:rFonts w:ascii="Arial" w:eastAsia="Times New Roman" w:hAnsi="Arial" w:cs="Arial"/>
          <w:sz w:val="24"/>
          <w:szCs w:val="24"/>
          <w:lang w:eastAsia="es-ES"/>
        </w:rPr>
        <w:t xml:space="preserve">Aunque anteriormente se consideraba un problema confinado a los países de altos ingresos, </w:t>
      </w:r>
      <w:r w:rsidR="0013750E">
        <w:rPr>
          <w:rFonts w:ascii="Arial" w:eastAsia="Times New Roman" w:hAnsi="Arial" w:cs="Arial"/>
          <w:sz w:val="24"/>
          <w:szCs w:val="24"/>
          <w:lang w:eastAsia="es-ES"/>
        </w:rPr>
        <w:t>la tecnología de alimentos para el mercado creciente de comidas rápidas y ultraprocesadas, ha generado que los alimentos menos saludables sean mucho más baratos, condenando a las personas de menores ingresos a ingerir alimentos con bajo contenido nutricional, pero alto contenido calórico.</w:t>
      </w:r>
      <w:r w:rsidR="00C65DBD">
        <w:rPr>
          <w:rFonts w:ascii="Arial" w:eastAsia="Times New Roman" w:hAnsi="Arial" w:cs="Arial"/>
          <w:sz w:val="24"/>
          <w:szCs w:val="24"/>
          <w:lang w:eastAsia="es-ES"/>
        </w:rPr>
        <w:t xml:space="preserve">  </w:t>
      </w:r>
      <w:r w:rsidR="0013750E">
        <w:rPr>
          <w:rFonts w:ascii="Arial" w:eastAsia="Times New Roman" w:hAnsi="Arial" w:cs="Arial"/>
          <w:sz w:val="24"/>
          <w:szCs w:val="24"/>
          <w:lang w:eastAsia="es-ES"/>
        </w:rPr>
        <w:t>Asimismo, la mala alimentación aunado al sedentarismo, ha causado que e</w:t>
      </w:r>
      <w:r w:rsidR="0013750E" w:rsidRPr="0013750E">
        <w:rPr>
          <w:rFonts w:ascii="Arial" w:eastAsia="Times New Roman" w:hAnsi="Arial" w:cs="Arial"/>
          <w:sz w:val="24"/>
          <w:szCs w:val="24"/>
          <w:lang w:eastAsia="es-ES"/>
        </w:rPr>
        <w:t>n la a</w:t>
      </w:r>
      <w:r w:rsidR="00423875">
        <w:rPr>
          <w:rFonts w:ascii="Arial" w:eastAsia="Times New Roman" w:hAnsi="Arial" w:cs="Arial"/>
          <w:sz w:val="24"/>
          <w:szCs w:val="24"/>
          <w:lang w:eastAsia="es-ES"/>
        </w:rPr>
        <w:t>ctualidad la obesidad también sea</w:t>
      </w:r>
      <w:r w:rsidR="0013750E" w:rsidRPr="0013750E">
        <w:rPr>
          <w:rFonts w:ascii="Arial" w:eastAsia="Times New Roman" w:hAnsi="Arial" w:cs="Arial"/>
          <w:sz w:val="24"/>
          <w:szCs w:val="24"/>
          <w:lang w:eastAsia="es-ES"/>
        </w:rPr>
        <w:t xml:space="preserve"> prevalente en los países de ingresos bajos y medianos.</w:t>
      </w:r>
      <w:r w:rsidR="00C65DBD">
        <w:rPr>
          <w:rFonts w:ascii="Arial" w:eastAsia="Times New Roman" w:hAnsi="Arial" w:cs="Arial"/>
          <w:sz w:val="24"/>
          <w:szCs w:val="24"/>
          <w:lang w:eastAsia="es-ES"/>
        </w:rPr>
        <w:t xml:space="preserve"> </w:t>
      </w:r>
      <w:r w:rsidR="0013750E">
        <w:rPr>
          <w:rFonts w:ascii="Arial" w:eastAsia="Times New Roman" w:hAnsi="Arial" w:cs="Arial"/>
          <w:sz w:val="24"/>
          <w:szCs w:val="24"/>
          <w:lang w:eastAsia="es-ES"/>
        </w:rPr>
        <w:t xml:space="preserve"> De conformidad con los datos recopilados por esta misma organización, a</w:t>
      </w:r>
      <w:r w:rsidR="0013750E" w:rsidRPr="0013750E">
        <w:rPr>
          <w:rFonts w:ascii="Arial" w:eastAsia="Times New Roman" w:hAnsi="Arial" w:cs="Arial"/>
          <w:sz w:val="24"/>
          <w:szCs w:val="24"/>
          <w:lang w:eastAsia="es-ES"/>
        </w:rPr>
        <w:t xml:space="preserve">l menos un 60% de la población mundial no realiza la actividad física necesaria para obtener beneficios para la salud. </w:t>
      </w:r>
      <w:r w:rsidR="0013750E">
        <w:rPr>
          <w:rFonts w:ascii="Arial" w:eastAsia="Times New Roman" w:hAnsi="Arial" w:cs="Arial"/>
          <w:sz w:val="24"/>
          <w:szCs w:val="24"/>
          <w:lang w:eastAsia="es-ES"/>
        </w:rPr>
        <w:t xml:space="preserve">Entre las causas identificadas, se encuentran </w:t>
      </w:r>
      <w:r w:rsidR="0013750E" w:rsidRPr="0013750E">
        <w:rPr>
          <w:rFonts w:ascii="Arial" w:eastAsia="Times New Roman" w:hAnsi="Arial" w:cs="Arial"/>
          <w:sz w:val="24"/>
          <w:szCs w:val="24"/>
          <w:lang w:eastAsia="es-ES"/>
        </w:rPr>
        <w:t xml:space="preserve">la insuficiente participación en la actividad física durante el tiempo de ocio y </w:t>
      </w:r>
      <w:r w:rsidR="0013750E">
        <w:rPr>
          <w:rFonts w:ascii="Arial" w:eastAsia="Times New Roman" w:hAnsi="Arial" w:cs="Arial"/>
          <w:sz w:val="24"/>
          <w:szCs w:val="24"/>
          <w:lang w:eastAsia="es-ES"/>
        </w:rPr>
        <w:t>el</w:t>
      </w:r>
      <w:r w:rsidR="0013750E" w:rsidRPr="0013750E">
        <w:rPr>
          <w:rFonts w:ascii="Arial" w:eastAsia="Times New Roman" w:hAnsi="Arial" w:cs="Arial"/>
          <w:sz w:val="24"/>
          <w:szCs w:val="24"/>
          <w:lang w:eastAsia="es-ES"/>
        </w:rPr>
        <w:t xml:space="preserve"> aumento de los comportamientos sedentarios durante las actividades laborales y domésticas.</w:t>
      </w:r>
      <w:r w:rsidR="00C65DBD">
        <w:rPr>
          <w:rFonts w:ascii="Arial" w:eastAsia="Times New Roman" w:hAnsi="Arial" w:cs="Arial"/>
          <w:sz w:val="24"/>
          <w:szCs w:val="24"/>
          <w:lang w:eastAsia="es-ES"/>
        </w:rPr>
        <w:t xml:space="preserve"> </w:t>
      </w:r>
      <w:r w:rsidR="0013750E" w:rsidRPr="0013750E">
        <w:rPr>
          <w:rFonts w:ascii="Arial" w:eastAsia="Times New Roman" w:hAnsi="Arial" w:cs="Arial"/>
          <w:sz w:val="24"/>
          <w:szCs w:val="24"/>
          <w:lang w:eastAsia="es-ES"/>
        </w:rPr>
        <w:t xml:space="preserve"> </w:t>
      </w:r>
      <w:r w:rsidR="002446EA">
        <w:rPr>
          <w:rFonts w:ascii="Arial" w:eastAsia="Times New Roman" w:hAnsi="Arial" w:cs="Arial"/>
          <w:sz w:val="24"/>
          <w:szCs w:val="24"/>
          <w:lang w:eastAsia="es-ES"/>
        </w:rPr>
        <w:t>En ese sentido</w:t>
      </w:r>
      <w:r w:rsidR="0013750E">
        <w:rPr>
          <w:rFonts w:ascii="Arial" w:eastAsia="Times New Roman" w:hAnsi="Arial" w:cs="Arial"/>
          <w:sz w:val="24"/>
          <w:szCs w:val="24"/>
          <w:lang w:eastAsia="es-ES"/>
        </w:rPr>
        <w:t>, e</w:t>
      </w:r>
      <w:r w:rsidR="0013750E" w:rsidRPr="0013750E">
        <w:rPr>
          <w:rFonts w:ascii="Arial" w:eastAsia="Times New Roman" w:hAnsi="Arial" w:cs="Arial"/>
          <w:sz w:val="24"/>
          <w:szCs w:val="24"/>
          <w:lang w:eastAsia="es-ES"/>
        </w:rPr>
        <w:t xml:space="preserve">l </w:t>
      </w:r>
      <w:r w:rsidR="00423875">
        <w:rPr>
          <w:rFonts w:ascii="Arial" w:eastAsia="Times New Roman" w:hAnsi="Arial" w:cs="Arial"/>
          <w:sz w:val="24"/>
          <w:szCs w:val="24"/>
          <w:lang w:eastAsia="es-ES"/>
        </w:rPr>
        <w:t xml:space="preserve">incremento </w:t>
      </w:r>
      <w:r w:rsidR="0013750E" w:rsidRPr="0013750E">
        <w:rPr>
          <w:rFonts w:ascii="Arial" w:eastAsia="Times New Roman" w:hAnsi="Arial" w:cs="Arial"/>
          <w:sz w:val="24"/>
          <w:szCs w:val="24"/>
          <w:lang w:eastAsia="es-ES"/>
        </w:rPr>
        <w:t>del uso de los medios de transporte "pasivos" también ha</w:t>
      </w:r>
      <w:r w:rsidR="00423875">
        <w:rPr>
          <w:rFonts w:ascii="Arial" w:eastAsia="Times New Roman" w:hAnsi="Arial" w:cs="Arial"/>
          <w:sz w:val="24"/>
          <w:szCs w:val="24"/>
          <w:lang w:eastAsia="es-ES"/>
        </w:rPr>
        <w:t>n</w:t>
      </w:r>
      <w:r w:rsidR="0013750E">
        <w:rPr>
          <w:rFonts w:ascii="Arial" w:eastAsia="Times New Roman" w:hAnsi="Arial" w:cs="Arial"/>
          <w:sz w:val="24"/>
          <w:szCs w:val="24"/>
          <w:lang w:eastAsia="es-ES"/>
        </w:rPr>
        <w:t xml:space="preserve"> contribuido</w:t>
      </w:r>
      <w:r w:rsidR="0013750E" w:rsidRPr="0013750E">
        <w:rPr>
          <w:rFonts w:ascii="Arial" w:eastAsia="Times New Roman" w:hAnsi="Arial" w:cs="Arial"/>
          <w:sz w:val="24"/>
          <w:szCs w:val="24"/>
          <w:lang w:eastAsia="es-ES"/>
        </w:rPr>
        <w:t xml:space="preserve"> </w:t>
      </w:r>
      <w:r w:rsidR="0013750E">
        <w:rPr>
          <w:rFonts w:ascii="Arial" w:eastAsia="Times New Roman" w:hAnsi="Arial" w:cs="Arial"/>
          <w:sz w:val="24"/>
          <w:szCs w:val="24"/>
          <w:lang w:eastAsia="es-ES"/>
        </w:rPr>
        <w:t>a la reducción de</w:t>
      </w:r>
      <w:r w:rsidR="0013750E" w:rsidRPr="0013750E">
        <w:rPr>
          <w:rFonts w:ascii="Arial" w:eastAsia="Times New Roman" w:hAnsi="Arial" w:cs="Arial"/>
          <w:sz w:val="24"/>
          <w:szCs w:val="24"/>
          <w:lang w:eastAsia="es-ES"/>
        </w:rPr>
        <w:t xml:space="preserve"> la actividad física.</w:t>
      </w:r>
    </w:p>
    <w:p w:rsidR="00D63DDF" w:rsidRDefault="00D63DDF" w:rsidP="00D53AB1">
      <w:pPr>
        <w:spacing w:after="0" w:line="240" w:lineRule="auto"/>
        <w:jc w:val="both"/>
        <w:rPr>
          <w:rFonts w:ascii="Arial" w:eastAsia="Times New Roman" w:hAnsi="Arial" w:cs="Arial"/>
          <w:sz w:val="24"/>
          <w:szCs w:val="24"/>
          <w:lang w:eastAsia="es-ES"/>
        </w:rPr>
      </w:pPr>
    </w:p>
    <w:p w:rsidR="00B34208" w:rsidRDefault="002446EA" w:rsidP="00D53AB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Adicionalmente</w:t>
      </w:r>
      <w:r w:rsidR="00417A98">
        <w:rPr>
          <w:rFonts w:ascii="Arial" w:eastAsia="Times New Roman" w:hAnsi="Arial" w:cs="Arial"/>
          <w:sz w:val="24"/>
          <w:szCs w:val="24"/>
          <w:lang w:eastAsia="es-ES"/>
        </w:rPr>
        <w:t xml:space="preserve">, </w:t>
      </w:r>
      <w:r w:rsidR="00B34208" w:rsidRPr="00B34208">
        <w:rPr>
          <w:rFonts w:ascii="Arial" w:eastAsia="Times New Roman" w:hAnsi="Arial" w:cs="Arial"/>
          <w:sz w:val="24"/>
          <w:szCs w:val="24"/>
          <w:lang w:eastAsia="es-ES"/>
        </w:rPr>
        <w:t xml:space="preserve">la inactividad física es el cuarto factor de riesgo en lo que respecta a la mortalidad mundial (6% de las muertes registradas en todo el mundo). </w:t>
      </w:r>
      <w:r w:rsidR="00C65DBD">
        <w:rPr>
          <w:rFonts w:ascii="Arial" w:eastAsia="Times New Roman" w:hAnsi="Arial" w:cs="Arial"/>
          <w:sz w:val="24"/>
          <w:szCs w:val="24"/>
          <w:lang w:eastAsia="es-ES"/>
        </w:rPr>
        <w:t xml:space="preserve"> </w:t>
      </w:r>
      <w:r w:rsidR="00B34208" w:rsidRPr="00B34208">
        <w:rPr>
          <w:rFonts w:ascii="Arial" w:eastAsia="Times New Roman" w:hAnsi="Arial" w:cs="Arial"/>
          <w:sz w:val="24"/>
          <w:szCs w:val="24"/>
          <w:lang w:eastAsia="es-ES"/>
        </w:rPr>
        <w:t>Además, se estima que la inactividad física es la causa principal de aproximadamente un 21%-25% de los cánceres de mama y de colon, el 27% de los casos de diabetes y aproximadamente el 30% de la carga de cardiopatía isquémica.</w:t>
      </w:r>
    </w:p>
    <w:p w:rsidR="00D63DDF" w:rsidRDefault="00D63DDF" w:rsidP="00D53AB1">
      <w:pPr>
        <w:spacing w:after="0" w:line="240" w:lineRule="auto"/>
        <w:jc w:val="both"/>
        <w:rPr>
          <w:rFonts w:ascii="Arial" w:eastAsia="Times New Roman" w:hAnsi="Arial" w:cs="Arial"/>
          <w:sz w:val="24"/>
          <w:szCs w:val="24"/>
          <w:lang w:eastAsia="es-ES"/>
        </w:rPr>
      </w:pPr>
    </w:p>
    <w:p w:rsidR="00417A98" w:rsidRDefault="00417A98" w:rsidP="00D53AB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Por estas razones, como parte de las estrategias públicas para aumentar la actividad física y contribuir a disminuir los problemas de obesidad causado</w:t>
      </w:r>
      <w:r w:rsidR="002446EA">
        <w:rPr>
          <w:rFonts w:ascii="Arial" w:eastAsia="Times New Roman" w:hAnsi="Arial" w:cs="Arial"/>
          <w:sz w:val="24"/>
          <w:szCs w:val="24"/>
          <w:lang w:eastAsia="es-ES"/>
        </w:rPr>
        <w:t>s</w:t>
      </w:r>
      <w:r>
        <w:rPr>
          <w:rFonts w:ascii="Arial" w:eastAsia="Times New Roman" w:hAnsi="Arial" w:cs="Arial"/>
          <w:sz w:val="24"/>
          <w:szCs w:val="24"/>
          <w:lang w:eastAsia="es-ES"/>
        </w:rPr>
        <w:t xml:space="preserve"> por múltiples factores</w:t>
      </w:r>
      <w:r w:rsidR="002446EA">
        <w:rPr>
          <w:rFonts w:ascii="Arial" w:eastAsia="Times New Roman" w:hAnsi="Arial" w:cs="Arial"/>
          <w:sz w:val="24"/>
          <w:szCs w:val="24"/>
          <w:lang w:eastAsia="es-ES"/>
        </w:rPr>
        <w:t>,</w:t>
      </w:r>
      <w:r>
        <w:rPr>
          <w:rFonts w:ascii="Arial" w:eastAsia="Times New Roman" w:hAnsi="Arial" w:cs="Arial"/>
          <w:sz w:val="24"/>
          <w:szCs w:val="24"/>
          <w:lang w:eastAsia="es-ES"/>
        </w:rPr>
        <w:t xml:space="preserve"> entre los que se encuentra el sedentarismo, consideramos esencial que el Estado fomente el deporte como parte de esa estrategia para promover la actividad física. </w:t>
      </w:r>
      <w:r w:rsidR="00C65DBD">
        <w:rPr>
          <w:rFonts w:ascii="Arial" w:eastAsia="Times New Roman" w:hAnsi="Arial" w:cs="Arial"/>
          <w:sz w:val="24"/>
          <w:szCs w:val="24"/>
          <w:lang w:eastAsia="es-ES"/>
        </w:rPr>
        <w:t xml:space="preserve"> </w:t>
      </w:r>
      <w:r w:rsidRPr="00417A98">
        <w:rPr>
          <w:rFonts w:ascii="Arial" w:eastAsia="Times New Roman" w:hAnsi="Arial" w:cs="Arial"/>
          <w:sz w:val="24"/>
          <w:szCs w:val="24"/>
          <w:lang w:eastAsia="es-ES"/>
        </w:rPr>
        <w:t>Aumentar el nivel de actividad física es una necesidad social, no solo individual. Por lo tanto, exige una perspectiva poblacional, multisectorial, multidiscip</w:t>
      </w:r>
      <w:r>
        <w:rPr>
          <w:rFonts w:ascii="Arial" w:eastAsia="Times New Roman" w:hAnsi="Arial" w:cs="Arial"/>
          <w:sz w:val="24"/>
          <w:szCs w:val="24"/>
          <w:lang w:eastAsia="es-ES"/>
        </w:rPr>
        <w:t xml:space="preserve">linaria, y culturalmente idónea, que involucre tanto al sector público como el privado. </w:t>
      </w:r>
    </w:p>
    <w:p w:rsidR="00D63DDF" w:rsidRDefault="00D63DDF" w:rsidP="00D53AB1">
      <w:pPr>
        <w:spacing w:after="0" w:line="240" w:lineRule="auto"/>
        <w:jc w:val="both"/>
        <w:rPr>
          <w:rFonts w:ascii="Arial" w:eastAsia="Times New Roman" w:hAnsi="Arial" w:cs="Arial"/>
          <w:sz w:val="24"/>
          <w:szCs w:val="24"/>
          <w:lang w:eastAsia="es-ES"/>
        </w:rPr>
      </w:pPr>
    </w:p>
    <w:p w:rsidR="0013750E" w:rsidRPr="0013750E" w:rsidRDefault="00417A98" w:rsidP="00D53A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Sin embargo, hemos encontrado que e</w:t>
      </w:r>
      <w:r w:rsidR="0013750E" w:rsidRPr="0013750E">
        <w:rPr>
          <w:rFonts w:ascii="Arial" w:eastAsia="Times New Roman" w:hAnsi="Arial" w:cs="Arial"/>
          <w:sz w:val="24"/>
          <w:szCs w:val="24"/>
          <w:lang w:val="es-ES" w:eastAsia="es-ES"/>
        </w:rPr>
        <w:t xml:space="preserve">l acceso universal al deporte y </w:t>
      </w:r>
      <w:r w:rsidR="00207201">
        <w:rPr>
          <w:rFonts w:ascii="Arial" w:eastAsia="Times New Roman" w:hAnsi="Arial" w:cs="Arial"/>
          <w:sz w:val="24"/>
          <w:szCs w:val="24"/>
          <w:lang w:val="es-ES" w:eastAsia="es-ES"/>
        </w:rPr>
        <w:t xml:space="preserve">a </w:t>
      </w:r>
      <w:r w:rsidR="0013750E" w:rsidRPr="0013750E">
        <w:rPr>
          <w:rFonts w:ascii="Arial" w:eastAsia="Times New Roman" w:hAnsi="Arial" w:cs="Arial"/>
          <w:sz w:val="24"/>
          <w:szCs w:val="24"/>
          <w:lang w:val="es-ES" w:eastAsia="es-ES"/>
        </w:rPr>
        <w:t xml:space="preserve">la </w:t>
      </w:r>
      <w:r>
        <w:rPr>
          <w:rFonts w:ascii="Arial" w:eastAsia="Times New Roman" w:hAnsi="Arial" w:cs="Arial"/>
          <w:sz w:val="24"/>
          <w:szCs w:val="24"/>
          <w:lang w:val="es-ES" w:eastAsia="es-ES"/>
        </w:rPr>
        <w:t>recreación, como</w:t>
      </w:r>
      <w:r w:rsidR="0013750E" w:rsidRPr="0013750E">
        <w:rPr>
          <w:rFonts w:ascii="Arial" w:eastAsia="Times New Roman" w:hAnsi="Arial" w:cs="Arial"/>
          <w:sz w:val="24"/>
          <w:szCs w:val="24"/>
          <w:lang w:val="es-ES" w:eastAsia="es-ES"/>
        </w:rPr>
        <w:t xml:space="preserve"> requisito indispensable para la promoción de estilos de vida saludables y un elemento esencial de cualquier política pública orientada a priorizar </w:t>
      </w:r>
      <w:r w:rsidR="0013750E" w:rsidRPr="0013750E">
        <w:rPr>
          <w:rFonts w:ascii="Arial" w:eastAsia="Times New Roman" w:hAnsi="Arial" w:cs="Arial"/>
          <w:sz w:val="24"/>
          <w:szCs w:val="24"/>
          <w:lang w:val="es-ES" w:eastAsia="es-ES"/>
        </w:rPr>
        <w:lastRenderedPageBreak/>
        <w:t>la salud preventiva frente al tratamiento de las enfermedades</w:t>
      </w:r>
      <w:r>
        <w:rPr>
          <w:rFonts w:ascii="Arial" w:eastAsia="Times New Roman" w:hAnsi="Arial" w:cs="Arial"/>
          <w:sz w:val="24"/>
          <w:szCs w:val="24"/>
          <w:lang w:val="es-ES" w:eastAsia="es-ES"/>
        </w:rPr>
        <w:t>, se ha visto obstaculizado por distintas razones.</w:t>
      </w:r>
      <w:r w:rsidR="0013750E" w:rsidRPr="0013750E">
        <w:rPr>
          <w:rFonts w:ascii="Arial" w:eastAsia="Times New Roman" w:hAnsi="Arial" w:cs="Arial"/>
          <w:sz w:val="24"/>
          <w:szCs w:val="24"/>
          <w:lang w:val="es-ES" w:eastAsia="es-ES"/>
        </w:rPr>
        <w:t xml:space="preserve"> </w:t>
      </w:r>
      <w:r w:rsidR="00807617">
        <w:rPr>
          <w:rFonts w:ascii="Arial" w:eastAsia="Times New Roman" w:hAnsi="Arial" w:cs="Arial"/>
          <w:sz w:val="24"/>
          <w:szCs w:val="24"/>
          <w:lang w:val="es-ES" w:eastAsia="es-ES"/>
        </w:rPr>
        <w:t xml:space="preserve"> </w:t>
      </w:r>
      <w:r w:rsidR="0013750E" w:rsidRPr="0013750E">
        <w:rPr>
          <w:rFonts w:ascii="Arial" w:eastAsia="Times New Roman" w:hAnsi="Arial" w:cs="Arial"/>
          <w:sz w:val="24"/>
          <w:szCs w:val="24"/>
          <w:lang w:val="es-ES" w:eastAsia="es-ES"/>
        </w:rPr>
        <w:t>Así, se puede observar que al año 2013, amplias proporciones de personas jóvenes no tenían acceso a espacios recreativos:</w:t>
      </w:r>
    </w:p>
    <w:p w:rsidR="00D63DDF" w:rsidRDefault="00D63DDF" w:rsidP="00D53AB1">
      <w:pPr>
        <w:tabs>
          <w:tab w:val="left" w:pos="1752"/>
        </w:tabs>
        <w:spacing w:after="0" w:line="240" w:lineRule="auto"/>
        <w:jc w:val="center"/>
        <w:rPr>
          <w:rFonts w:ascii="Arial" w:eastAsia="Times New Roman" w:hAnsi="Arial" w:cs="Arial"/>
          <w:b/>
          <w:sz w:val="24"/>
          <w:szCs w:val="24"/>
          <w:lang w:val="es-ES" w:eastAsia="es-ES"/>
        </w:rPr>
      </w:pPr>
    </w:p>
    <w:p w:rsidR="00D63DDF" w:rsidRDefault="00D63DDF" w:rsidP="00D53AB1">
      <w:pPr>
        <w:tabs>
          <w:tab w:val="left" w:pos="1752"/>
        </w:tabs>
        <w:spacing w:after="0" w:line="240" w:lineRule="auto"/>
        <w:jc w:val="center"/>
        <w:rPr>
          <w:rFonts w:ascii="Arial" w:eastAsia="Times New Roman" w:hAnsi="Arial" w:cs="Arial"/>
          <w:b/>
          <w:sz w:val="24"/>
          <w:szCs w:val="24"/>
          <w:lang w:val="es-ES" w:eastAsia="es-ES"/>
        </w:rPr>
      </w:pPr>
    </w:p>
    <w:p w:rsidR="0013750E" w:rsidRPr="0013750E" w:rsidRDefault="00807617" w:rsidP="00D53AB1">
      <w:pPr>
        <w:tabs>
          <w:tab w:val="left" w:pos="1752"/>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Cuadro 1</w:t>
      </w:r>
    </w:p>
    <w:p w:rsidR="0013750E" w:rsidRPr="0013750E" w:rsidRDefault="0013750E" w:rsidP="00D53AB1">
      <w:pPr>
        <w:tabs>
          <w:tab w:val="left" w:pos="1752"/>
        </w:tabs>
        <w:spacing w:after="0" w:line="240" w:lineRule="auto"/>
        <w:jc w:val="center"/>
        <w:rPr>
          <w:rFonts w:ascii="Arial" w:eastAsia="Times New Roman" w:hAnsi="Arial" w:cs="Arial"/>
          <w:b/>
          <w:sz w:val="24"/>
          <w:szCs w:val="24"/>
          <w:lang w:val="es-ES" w:eastAsia="es-ES"/>
        </w:rPr>
      </w:pPr>
      <w:r w:rsidRPr="0013750E">
        <w:rPr>
          <w:rFonts w:ascii="Arial" w:eastAsia="Times New Roman" w:hAnsi="Arial" w:cs="Arial"/>
          <w:b/>
          <w:sz w:val="24"/>
          <w:szCs w:val="24"/>
          <w:lang w:val="es-ES" w:eastAsia="es-ES"/>
        </w:rPr>
        <w:t>Personas de 15 a 35 años sin acceso a espacios recreativos</w:t>
      </w:r>
    </w:p>
    <w:p w:rsidR="0013750E" w:rsidRDefault="0013750E" w:rsidP="00D53AB1">
      <w:pPr>
        <w:tabs>
          <w:tab w:val="left" w:pos="1752"/>
        </w:tabs>
        <w:spacing w:after="0" w:line="240" w:lineRule="auto"/>
        <w:jc w:val="center"/>
        <w:rPr>
          <w:rFonts w:ascii="Arial" w:eastAsia="Times New Roman" w:hAnsi="Arial" w:cs="Arial"/>
          <w:b/>
          <w:sz w:val="24"/>
          <w:szCs w:val="24"/>
          <w:lang w:val="es-ES" w:eastAsia="es-ES"/>
        </w:rPr>
      </w:pPr>
      <w:r w:rsidRPr="0013750E">
        <w:rPr>
          <w:rFonts w:ascii="Arial" w:eastAsia="Times New Roman" w:hAnsi="Arial" w:cs="Arial"/>
          <w:b/>
          <w:sz w:val="24"/>
          <w:szCs w:val="24"/>
          <w:lang w:val="es-ES" w:eastAsia="es-ES"/>
        </w:rPr>
        <w:t>en la comunid</w:t>
      </w:r>
      <w:r w:rsidR="00807617">
        <w:rPr>
          <w:rFonts w:ascii="Arial" w:eastAsia="Times New Roman" w:hAnsi="Arial" w:cs="Arial"/>
          <w:b/>
          <w:sz w:val="24"/>
          <w:szCs w:val="24"/>
          <w:lang w:val="es-ES" w:eastAsia="es-ES"/>
        </w:rPr>
        <w:t>ad según sexo.  Costa Rica 2013</w:t>
      </w:r>
    </w:p>
    <w:p w:rsidR="00D63DDF" w:rsidRDefault="00D63DDF" w:rsidP="00D53AB1">
      <w:pPr>
        <w:tabs>
          <w:tab w:val="left" w:pos="1752"/>
        </w:tabs>
        <w:spacing w:after="0" w:line="240" w:lineRule="auto"/>
        <w:jc w:val="center"/>
        <w:rPr>
          <w:rFonts w:ascii="Arial" w:eastAsia="Times New Roman" w:hAnsi="Arial" w:cs="Arial"/>
          <w:b/>
          <w:sz w:val="24"/>
          <w:szCs w:val="24"/>
          <w:lang w:val="es-ES" w:eastAsia="es-ES"/>
        </w:rPr>
      </w:pPr>
    </w:p>
    <w:p w:rsidR="00D63DDF" w:rsidRPr="0013750E" w:rsidRDefault="00D63DDF" w:rsidP="00D53AB1">
      <w:pPr>
        <w:tabs>
          <w:tab w:val="left" w:pos="1752"/>
        </w:tabs>
        <w:spacing w:after="0" w:line="240" w:lineRule="auto"/>
        <w:jc w:val="center"/>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gridCol w:w="2944"/>
      </w:tblGrid>
      <w:tr w:rsidR="0013750E" w:rsidRPr="0013750E" w:rsidTr="00054FD7">
        <w:tc>
          <w:tcPr>
            <w:tcW w:w="2943" w:type="dxa"/>
            <w:tcBorders>
              <w:top w:val="nil"/>
              <w:left w:val="nil"/>
            </w:tcBorders>
            <w:shd w:val="clear" w:color="auto" w:fill="auto"/>
          </w:tcPr>
          <w:p w:rsidR="0013750E" w:rsidRPr="0013750E" w:rsidRDefault="0013750E" w:rsidP="00D53AB1">
            <w:pPr>
              <w:tabs>
                <w:tab w:val="left" w:pos="1752"/>
              </w:tabs>
              <w:spacing w:after="0" w:line="240" w:lineRule="auto"/>
              <w:rPr>
                <w:rFonts w:ascii="Arial" w:eastAsia="Times New Roman" w:hAnsi="Arial" w:cs="Arial"/>
                <w:sz w:val="24"/>
                <w:szCs w:val="24"/>
                <w:lang w:val="es-ES" w:eastAsia="es-ES"/>
              </w:rPr>
            </w:pPr>
          </w:p>
        </w:tc>
        <w:tc>
          <w:tcPr>
            <w:tcW w:w="2943" w:type="dxa"/>
            <w:shd w:val="clear" w:color="auto" w:fill="auto"/>
          </w:tcPr>
          <w:p w:rsidR="0013750E" w:rsidRPr="00D63DDF" w:rsidRDefault="0013750E" w:rsidP="00D63DDF">
            <w:pPr>
              <w:tabs>
                <w:tab w:val="left" w:pos="1752"/>
              </w:tabs>
              <w:spacing w:after="0" w:line="240" w:lineRule="auto"/>
              <w:jc w:val="center"/>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Porcentaje de hombres jóvenes sin acceso</w:t>
            </w:r>
          </w:p>
        </w:tc>
        <w:tc>
          <w:tcPr>
            <w:tcW w:w="2944" w:type="dxa"/>
            <w:shd w:val="clear" w:color="auto" w:fill="auto"/>
          </w:tcPr>
          <w:p w:rsidR="0013750E" w:rsidRPr="00D63DDF" w:rsidRDefault="0013750E" w:rsidP="00D63DDF">
            <w:pPr>
              <w:tabs>
                <w:tab w:val="left" w:pos="1752"/>
              </w:tabs>
              <w:spacing w:after="0" w:line="240" w:lineRule="auto"/>
              <w:jc w:val="center"/>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Porcentaje de mujeres jóvenes sin acceso</w:t>
            </w:r>
          </w:p>
        </w:tc>
      </w:tr>
      <w:tr w:rsidR="0013750E" w:rsidRPr="0013750E" w:rsidTr="00054FD7">
        <w:tc>
          <w:tcPr>
            <w:tcW w:w="2943" w:type="dxa"/>
            <w:shd w:val="clear" w:color="auto" w:fill="auto"/>
          </w:tcPr>
          <w:p w:rsidR="0013750E" w:rsidRPr="00D63DDF" w:rsidRDefault="0013750E" w:rsidP="00D63DDF">
            <w:pPr>
              <w:tabs>
                <w:tab w:val="left" w:pos="1752"/>
              </w:tabs>
              <w:spacing w:after="0" w:line="240" w:lineRule="auto"/>
              <w:jc w:val="both"/>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Sin acceso a instalaciones deportivas cerradas (Canchas, piscinas etc)</w:t>
            </w:r>
          </w:p>
        </w:tc>
        <w:tc>
          <w:tcPr>
            <w:tcW w:w="2943" w:type="dxa"/>
            <w:shd w:val="clear" w:color="auto" w:fill="auto"/>
          </w:tcPr>
          <w:p w:rsidR="0013750E" w:rsidRPr="0013750E" w:rsidRDefault="0013750E" w:rsidP="002536B4">
            <w:pPr>
              <w:tabs>
                <w:tab w:val="left" w:pos="1752"/>
              </w:tabs>
              <w:spacing w:after="0" w:line="240" w:lineRule="auto"/>
              <w:jc w:val="center"/>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t>44.0%</w:t>
            </w:r>
          </w:p>
        </w:tc>
        <w:tc>
          <w:tcPr>
            <w:tcW w:w="2944" w:type="dxa"/>
            <w:shd w:val="clear" w:color="auto" w:fill="auto"/>
          </w:tcPr>
          <w:p w:rsidR="0013750E" w:rsidRPr="0013750E" w:rsidRDefault="0013750E" w:rsidP="002536B4">
            <w:pPr>
              <w:tabs>
                <w:tab w:val="left" w:pos="1752"/>
              </w:tabs>
              <w:spacing w:after="0" w:line="240" w:lineRule="auto"/>
              <w:jc w:val="center"/>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t>62.8%</w:t>
            </w:r>
          </w:p>
        </w:tc>
      </w:tr>
      <w:tr w:rsidR="0013750E" w:rsidRPr="0013750E" w:rsidTr="00054FD7">
        <w:tc>
          <w:tcPr>
            <w:tcW w:w="2943" w:type="dxa"/>
            <w:shd w:val="clear" w:color="auto" w:fill="auto"/>
          </w:tcPr>
          <w:p w:rsidR="0013750E" w:rsidRPr="00D63DDF" w:rsidRDefault="0013750E" w:rsidP="00D63DDF">
            <w:pPr>
              <w:tabs>
                <w:tab w:val="left" w:pos="1752"/>
              </w:tabs>
              <w:spacing w:after="0" w:line="240" w:lineRule="auto"/>
              <w:jc w:val="both"/>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Sin acceso a espacios abiertos, plazas, canchas,</w:t>
            </w:r>
          </w:p>
          <w:p w:rsidR="0013750E" w:rsidRPr="00D63DDF" w:rsidRDefault="0013750E" w:rsidP="00D63DDF">
            <w:pPr>
              <w:tabs>
                <w:tab w:val="left" w:pos="1752"/>
              </w:tabs>
              <w:spacing w:after="0" w:line="240" w:lineRule="auto"/>
              <w:jc w:val="both"/>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parques</w:t>
            </w:r>
          </w:p>
        </w:tc>
        <w:tc>
          <w:tcPr>
            <w:tcW w:w="2943" w:type="dxa"/>
            <w:shd w:val="clear" w:color="auto" w:fill="auto"/>
          </w:tcPr>
          <w:p w:rsidR="0013750E" w:rsidRPr="0013750E" w:rsidRDefault="0013750E" w:rsidP="002536B4">
            <w:pPr>
              <w:tabs>
                <w:tab w:val="left" w:pos="1752"/>
              </w:tabs>
              <w:spacing w:after="0" w:line="240" w:lineRule="auto"/>
              <w:jc w:val="center"/>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t>25.1%</w:t>
            </w:r>
          </w:p>
        </w:tc>
        <w:tc>
          <w:tcPr>
            <w:tcW w:w="2944" w:type="dxa"/>
            <w:shd w:val="clear" w:color="auto" w:fill="auto"/>
          </w:tcPr>
          <w:p w:rsidR="0013750E" w:rsidRPr="0013750E" w:rsidRDefault="0013750E" w:rsidP="002536B4">
            <w:pPr>
              <w:tabs>
                <w:tab w:val="left" w:pos="1752"/>
              </w:tabs>
              <w:spacing w:after="0" w:line="240" w:lineRule="auto"/>
              <w:jc w:val="center"/>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t>37.8%</w:t>
            </w:r>
          </w:p>
        </w:tc>
      </w:tr>
      <w:tr w:rsidR="0013750E" w:rsidRPr="0013750E" w:rsidTr="00054FD7">
        <w:tc>
          <w:tcPr>
            <w:tcW w:w="2943" w:type="dxa"/>
            <w:shd w:val="clear" w:color="auto" w:fill="auto"/>
          </w:tcPr>
          <w:p w:rsidR="0013750E" w:rsidRPr="00D63DDF" w:rsidRDefault="0013750E" w:rsidP="00D63DDF">
            <w:pPr>
              <w:tabs>
                <w:tab w:val="left" w:pos="1752"/>
              </w:tabs>
              <w:spacing w:after="0" w:line="240" w:lineRule="auto"/>
              <w:jc w:val="both"/>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Sin acceso a clases de alguna actividad</w:t>
            </w:r>
          </w:p>
          <w:p w:rsidR="0013750E" w:rsidRPr="00D63DDF" w:rsidRDefault="0013750E" w:rsidP="00D63DDF">
            <w:pPr>
              <w:tabs>
                <w:tab w:val="left" w:pos="1752"/>
              </w:tabs>
              <w:spacing w:after="0" w:line="240" w:lineRule="auto"/>
              <w:jc w:val="both"/>
              <w:rPr>
                <w:rFonts w:ascii="Arial" w:eastAsia="Times New Roman" w:hAnsi="Arial" w:cs="Arial"/>
                <w:b/>
                <w:sz w:val="24"/>
                <w:szCs w:val="24"/>
                <w:lang w:val="es-ES" w:eastAsia="es-ES"/>
              </w:rPr>
            </w:pPr>
            <w:r w:rsidRPr="00D63DDF">
              <w:rPr>
                <w:rFonts w:ascii="Arial" w:eastAsia="Times New Roman" w:hAnsi="Arial" w:cs="Arial"/>
                <w:b/>
                <w:sz w:val="24"/>
                <w:szCs w:val="24"/>
                <w:lang w:val="es-ES" w:eastAsia="es-ES"/>
              </w:rPr>
              <w:t>deportiva</w:t>
            </w:r>
          </w:p>
        </w:tc>
        <w:tc>
          <w:tcPr>
            <w:tcW w:w="2943" w:type="dxa"/>
            <w:shd w:val="clear" w:color="auto" w:fill="auto"/>
          </w:tcPr>
          <w:p w:rsidR="0013750E" w:rsidRPr="0013750E" w:rsidRDefault="0013750E" w:rsidP="002536B4">
            <w:pPr>
              <w:tabs>
                <w:tab w:val="left" w:pos="1752"/>
              </w:tabs>
              <w:spacing w:after="0" w:line="240" w:lineRule="auto"/>
              <w:jc w:val="center"/>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t>65.6%</w:t>
            </w:r>
          </w:p>
        </w:tc>
        <w:tc>
          <w:tcPr>
            <w:tcW w:w="2944" w:type="dxa"/>
            <w:shd w:val="clear" w:color="auto" w:fill="auto"/>
          </w:tcPr>
          <w:p w:rsidR="0013750E" w:rsidRPr="0013750E" w:rsidRDefault="0013750E" w:rsidP="002536B4">
            <w:pPr>
              <w:tabs>
                <w:tab w:val="left" w:pos="1752"/>
              </w:tabs>
              <w:spacing w:after="0" w:line="240" w:lineRule="auto"/>
              <w:jc w:val="center"/>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t>76.4%</w:t>
            </w:r>
          </w:p>
        </w:tc>
      </w:tr>
    </w:tbl>
    <w:p w:rsidR="00D63DDF" w:rsidRDefault="00D63DDF" w:rsidP="00D53AB1">
      <w:pPr>
        <w:tabs>
          <w:tab w:val="left" w:pos="1752"/>
        </w:tabs>
        <w:spacing w:after="0" w:line="240" w:lineRule="auto"/>
        <w:rPr>
          <w:rFonts w:ascii="Arial" w:eastAsia="Times New Roman" w:hAnsi="Arial" w:cs="Arial"/>
          <w:sz w:val="20"/>
          <w:szCs w:val="20"/>
          <w:lang w:val="es-ES" w:eastAsia="es-ES"/>
        </w:rPr>
      </w:pPr>
    </w:p>
    <w:p w:rsidR="0013750E" w:rsidRPr="0013750E" w:rsidRDefault="0013750E" w:rsidP="00D53AB1">
      <w:pPr>
        <w:tabs>
          <w:tab w:val="left" w:pos="1752"/>
        </w:tabs>
        <w:spacing w:after="0" w:line="240" w:lineRule="auto"/>
        <w:rPr>
          <w:rFonts w:ascii="Arial" w:eastAsia="Times New Roman" w:hAnsi="Arial" w:cs="Arial"/>
          <w:sz w:val="20"/>
          <w:szCs w:val="20"/>
          <w:lang w:val="es-ES" w:eastAsia="es-ES"/>
        </w:rPr>
      </w:pPr>
      <w:r w:rsidRPr="0013750E">
        <w:rPr>
          <w:rFonts w:ascii="Arial" w:eastAsia="Times New Roman" w:hAnsi="Arial" w:cs="Arial"/>
          <w:sz w:val="20"/>
          <w:szCs w:val="20"/>
          <w:lang w:val="es-ES" w:eastAsia="es-ES"/>
        </w:rPr>
        <w:t>Fuente</w:t>
      </w:r>
      <w:r w:rsidRPr="0013750E">
        <w:rPr>
          <w:rFonts w:ascii="Arial" w:eastAsia="Times New Roman" w:hAnsi="Arial" w:cs="Arial"/>
          <w:i/>
          <w:sz w:val="20"/>
          <w:szCs w:val="20"/>
          <w:lang w:val="es-ES" w:eastAsia="es-ES"/>
        </w:rPr>
        <w:t>:</w:t>
      </w:r>
      <w:r w:rsidRPr="0013750E">
        <w:rPr>
          <w:rFonts w:ascii="Arial" w:eastAsia="Times New Roman" w:hAnsi="Arial" w:cs="Arial"/>
          <w:sz w:val="20"/>
          <w:szCs w:val="20"/>
          <w:lang w:val="es-ES" w:eastAsia="es-ES"/>
        </w:rPr>
        <w:t xml:space="preserve">  Elaboración propia con datos incluidos en Cuadro 6 del Informe Análisis de Situación de Salud, Costa Rica, de la Dirección de Vigilancia de la Salud del Ministerio de Salud, publicado en marzo, 2014.</w:t>
      </w:r>
    </w:p>
    <w:p w:rsidR="00D63DDF" w:rsidRDefault="00D63DDF" w:rsidP="00D53AB1">
      <w:pPr>
        <w:tabs>
          <w:tab w:val="left" w:pos="0"/>
        </w:tabs>
        <w:spacing w:after="0" w:line="240" w:lineRule="auto"/>
        <w:jc w:val="both"/>
        <w:rPr>
          <w:rFonts w:ascii="Arial" w:eastAsia="Times New Roman" w:hAnsi="Arial" w:cs="Arial"/>
          <w:sz w:val="24"/>
          <w:szCs w:val="24"/>
          <w:lang w:val="es-ES" w:eastAsia="es-ES"/>
        </w:rPr>
      </w:pPr>
    </w:p>
    <w:p w:rsidR="00D63DDF" w:rsidRDefault="00D63DDF" w:rsidP="00D53AB1">
      <w:pPr>
        <w:tabs>
          <w:tab w:val="left" w:pos="0"/>
        </w:tabs>
        <w:spacing w:after="0" w:line="240" w:lineRule="auto"/>
        <w:jc w:val="both"/>
        <w:rPr>
          <w:rFonts w:ascii="Arial" w:eastAsia="Times New Roman" w:hAnsi="Arial" w:cs="Arial"/>
          <w:sz w:val="24"/>
          <w:szCs w:val="24"/>
          <w:lang w:val="es-ES" w:eastAsia="es-ES"/>
        </w:rPr>
      </w:pPr>
    </w:p>
    <w:p w:rsidR="00D63DDF" w:rsidRDefault="00D63DDF" w:rsidP="00D53AB1">
      <w:pPr>
        <w:tabs>
          <w:tab w:val="left" w:pos="0"/>
        </w:tabs>
        <w:spacing w:after="0" w:line="240" w:lineRule="auto"/>
        <w:jc w:val="both"/>
        <w:rPr>
          <w:rFonts w:ascii="Arial" w:eastAsia="Times New Roman" w:hAnsi="Arial" w:cs="Arial"/>
          <w:sz w:val="24"/>
          <w:szCs w:val="24"/>
          <w:lang w:val="es-ES" w:eastAsia="es-ES"/>
        </w:rPr>
      </w:pPr>
    </w:p>
    <w:p w:rsidR="0013750E" w:rsidRPr="0013750E" w:rsidRDefault="00207201" w:rsidP="00D53AB1">
      <w:pPr>
        <w:tabs>
          <w:tab w:val="left" w:pos="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w:t>
      </w:r>
      <w:r w:rsidR="0013750E" w:rsidRPr="0013750E">
        <w:rPr>
          <w:rFonts w:ascii="Arial" w:eastAsia="Times New Roman" w:hAnsi="Arial" w:cs="Arial"/>
          <w:sz w:val="24"/>
          <w:szCs w:val="24"/>
          <w:lang w:val="es-ES" w:eastAsia="es-ES"/>
        </w:rPr>
        <w:t xml:space="preserve"> acceso limitado a espacio</w:t>
      </w:r>
      <w:r w:rsidR="002446EA">
        <w:rPr>
          <w:rFonts w:ascii="Arial" w:eastAsia="Times New Roman" w:hAnsi="Arial" w:cs="Arial"/>
          <w:sz w:val="24"/>
          <w:szCs w:val="24"/>
          <w:lang w:val="es-ES" w:eastAsia="es-ES"/>
        </w:rPr>
        <w:t>s</w:t>
      </w:r>
      <w:r w:rsidR="0013750E" w:rsidRPr="0013750E">
        <w:rPr>
          <w:rFonts w:ascii="Arial" w:eastAsia="Times New Roman" w:hAnsi="Arial" w:cs="Arial"/>
          <w:sz w:val="24"/>
          <w:szCs w:val="24"/>
          <w:lang w:val="es-ES" w:eastAsia="es-ES"/>
        </w:rPr>
        <w:t xml:space="preserve"> apropiados para realizar actividad física</w:t>
      </w:r>
      <w:r w:rsidR="002446EA">
        <w:rPr>
          <w:rFonts w:ascii="Arial" w:eastAsia="Times New Roman" w:hAnsi="Arial" w:cs="Arial"/>
          <w:sz w:val="24"/>
          <w:szCs w:val="24"/>
          <w:lang w:val="es-ES" w:eastAsia="es-ES"/>
        </w:rPr>
        <w:t>,</w:t>
      </w:r>
      <w:r w:rsidR="0013750E" w:rsidRPr="0013750E">
        <w:rPr>
          <w:rFonts w:ascii="Arial" w:eastAsia="Times New Roman" w:hAnsi="Arial" w:cs="Arial"/>
          <w:sz w:val="24"/>
          <w:szCs w:val="24"/>
          <w:lang w:val="es-ES" w:eastAsia="es-ES"/>
        </w:rPr>
        <w:t xml:space="preserve"> se acompaña de una alta proporción de la pobl</w:t>
      </w:r>
      <w:r>
        <w:rPr>
          <w:rFonts w:ascii="Arial" w:eastAsia="Times New Roman" w:hAnsi="Arial" w:cs="Arial"/>
          <w:sz w:val="24"/>
          <w:szCs w:val="24"/>
          <w:lang w:val="es-ES" w:eastAsia="es-ES"/>
        </w:rPr>
        <w:t xml:space="preserve">ación que no realiza deportes. </w:t>
      </w:r>
      <w:r w:rsidR="00D63DD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w:t>
      </w:r>
      <w:r w:rsidR="0013750E" w:rsidRPr="0013750E">
        <w:rPr>
          <w:rFonts w:ascii="Arial" w:eastAsia="Times New Roman" w:hAnsi="Arial" w:cs="Arial"/>
          <w:sz w:val="24"/>
          <w:szCs w:val="24"/>
          <w:lang w:val="es-ES" w:eastAsia="es-ES"/>
        </w:rPr>
        <w:t xml:space="preserve">a Encuesta Nacional de Uso del Tiempo (realizada en 2017 por el INEC) </w:t>
      </w:r>
      <w:r>
        <w:rPr>
          <w:rFonts w:ascii="Arial" w:eastAsia="Times New Roman" w:hAnsi="Arial" w:cs="Arial"/>
          <w:sz w:val="24"/>
          <w:szCs w:val="24"/>
          <w:lang w:val="es-ES" w:eastAsia="es-ES"/>
        </w:rPr>
        <w:t xml:space="preserve">señala que </w:t>
      </w:r>
      <w:r w:rsidR="0013750E" w:rsidRPr="0013750E">
        <w:rPr>
          <w:rFonts w:ascii="Arial" w:eastAsia="Times New Roman" w:hAnsi="Arial" w:cs="Arial"/>
          <w:sz w:val="24"/>
          <w:szCs w:val="24"/>
          <w:lang w:val="es-ES" w:eastAsia="es-ES"/>
        </w:rPr>
        <w:t>solo el 26,1% de las mujeres m</w:t>
      </w:r>
      <w:r w:rsidR="00EB466A">
        <w:rPr>
          <w:rFonts w:ascii="Arial" w:eastAsia="Times New Roman" w:hAnsi="Arial" w:cs="Arial"/>
          <w:sz w:val="24"/>
          <w:szCs w:val="24"/>
          <w:lang w:val="es-ES" w:eastAsia="es-ES"/>
        </w:rPr>
        <w:t>ayores de 12 años y</w:t>
      </w:r>
      <w:r w:rsidR="0013750E" w:rsidRPr="0013750E">
        <w:rPr>
          <w:rFonts w:ascii="Arial" w:eastAsia="Times New Roman" w:hAnsi="Arial" w:cs="Arial"/>
          <w:sz w:val="24"/>
          <w:szCs w:val="24"/>
          <w:lang w:val="es-ES" w:eastAsia="es-ES"/>
        </w:rPr>
        <w:t xml:space="preserve"> el 37,9% de los hombres mayores de 12 años, utilizan parte de su tiempo libre para practicar deporte y ejercicio físico.  La baja proporción de realización de actividad física</w:t>
      </w:r>
      <w:r w:rsidR="002446EA">
        <w:rPr>
          <w:rFonts w:ascii="Arial" w:eastAsia="Times New Roman" w:hAnsi="Arial" w:cs="Arial"/>
          <w:sz w:val="24"/>
          <w:szCs w:val="24"/>
          <w:lang w:val="es-ES" w:eastAsia="es-ES"/>
        </w:rPr>
        <w:t>,</w:t>
      </w:r>
      <w:r w:rsidR="0013750E" w:rsidRPr="0013750E">
        <w:rPr>
          <w:rFonts w:ascii="Arial" w:eastAsia="Times New Roman" w:hAnsi="Arial" w:cs="Arial"/>
          <w:sz w:val="24"/>
          <w:szCs w:val="24"/>
          <w:lang w:val="es-ES" w:eastAsia="es-ES"/>
        </w:rPr>
        <w:t xml:space="preserve"> resulta en un bajo tiempo social promedio dedicado a práctica de deporte y ejercicio físico:  1 hora semanal en el caso de las mujeres y 1:55 horas en el caso de los hombres.</w:t>
      </w:r>
    </w:p>
    <w:p w:rsidR="00D63DDF" w:rsidRDefault="00D63DDF" w:rsidP="00D53AB1">
      <w:pPr>
        <w:tabs>
          <w:tab w:val="left" w:pos="0"/>
        </w:tabs>
        <w:spacing w:after="0" w:line="240" w:lineRule="auto"/>
        <w:jc w:val="both"/>
        <w:rPr>
          <w:rFonts w:ascii="Arial" w:eastAsia="Times New Roman" w:hAnsi="Arial" w:cs="Arial"/>
          <w:sz w:val="24"/>
          <w:szCs w:val="24"/>
          <w:lang w:val="es-ES" w:eastAsia="es-ES"/>
        </w:rPr>
      </w:pPr>
    </w:p>
    <w:p w:rsidR="0013750E" w:rsidRPr="0013750E" w:rsidRDefault="003A11E7" w:rsidP="00D53AB1">
      <w:pPr>
        <w:tabs>
          <w:tab w:val="left" w:pos="0"/>
        </w:tabs>
        <w:spacing w:after="0" w:line="240" w:lineRule="auto"/>
        <w:jc w:val="both"/>
        <w:rPr>
          <w:rFonts w:ascii="Arial" w:eastAsia="Times New Roman" w:hAnsi="Arial" w:cs="Arial"/>
          <w:sz w:val="24"/>
          <w:szCs w:val="24"/>
          <w:lang w:val="es-ES" w:eastAsia="es-ES"/>
        </w:rPr>
      </w:pPr>
      <w:r w:rsidRPr="00194318">
        <w:rPr>
          <w:rFonts w:ascii="Arial" w:eastAsia="Times New Roman" w:hAnsi="Arial" w:cs="Arial"/>
          <w:sz w:val="24"/>
          <w:szCs w:val="24"/>
          <w:lang w:val="es-ES" w:eastAsia="es-ES"/>
        </w:rPr>
        <w:t>Los altos niveles de sedentarismo</w:t>
      </w:r>
      <w:r w:rsidR="0013750E" w:rsidRPr="00194318">
        <w:rPr>
          <w:rFonts w:ascii="Arial" w:eastAsia="Times New Roman" w:hAnsi="Arial" w:cs="Arial"/>
          <w:sz w:val="24"/>
          <w:szCs w:val="24"/>
          <w:lang w:val="es-ES" w:eastAsia="es-ES"/>
        </w:rPr>
        <w:t xml:space="preserve"> tiene</w:t>
      </w:r>
      <w:r w:rsidRPr="00194318">
        <w:rPr>
          <w:rFonts w:ascii="Arial" w:eastAsia="Times New Roman" w:hAnsi="Arial" w:cs="Arial"/>
          <w:sz w:val="24"/>
          <w:szCs w:val="24"/>
          <w:lang w:val="es-ES" w:eastAsia="es-ES"/>
        </w:rPr>
        <w:t>n</w:t>
      </w:r>
      <w:r w:rsidR="0013750E" w:rsidRPr="00194318">
        <w:rPr>
          <w:rFonts w:ascii="Arial" w:eastAsia="Times New Roman" w:hAnsi="Arial" w:cs="Arial"/>
          <w:sz w:val="24"/>
          <w:szCs w:val="24"/>
          <w:lang w:val="es-ES" w:eastAsia="es-ES"/>
        </w:rPr>
        <w:t xml:space="preserve"> impacto sobre la salud de las personas.  En este sentido, la Encuesta de Factores de Riesgo Cardiovascular (realizada por la Caja Costarricense del Seguro Social en 2018), aunque muestra una disminución</w:t>
      </w:r>
      <w:r w:rsidR="00EB466A">
        <w:rPr>
          <w:rFonts w:ascii="Arial" w:eastAsia="Times New Roman" w:hAnsi="Arial" w:cs="Arial"/>
          <w:sz w:val="24"/>
          <w:szCs w:val="24"/>
          <w:lang w:val="es-ES" w:eastAsia="es-ES"/>
        </w:rPr>
        <w:t xml:space="preserve"> del sedentarismo con</w:t>
      </w:r>
      <w:r w:rsidR="0013750E" w:rsidRPr="00194318">
        <w:rPr>
          <w:rFonts w:ascii="Arial" w:eastAsia="Times New Roman" w:hAnsi="Arial" w:cs="Arial"/>
          <w:sz w:val="24"/>
          <w:szCs w:val="24"/>
          <w:lang w:val="es-ES" w:eastAsia="es-ES"/>
        </w:rPr>
        <w:t xml:space="preserve"> respecto a los datos del año 2010, evidencia que aún un 36,1% de las personas</w:t>
      </w:r>
      <w:r w:rsidR="0013750E" w:rsidRPr="0013750E">
        <w:rPr>
          <w:rFonts w:ascii="Arial" w:eastAsia="Times New Roman" w:hAnsi="Arial" w:cs="Arial"/>
          <w:sz w:val="24"/>
          <w:szCs w:val="24"/>
          <w:lang w:val="es-ES" w:eastAsia="es-ES"/>
        </w:rPr>
        <w:t xml:space="preserve"> mayores de 19 años no realiza actividad física o la realiza de manera insuficiente.</w:t>
      </w:r>
    </w:p>
    <w:p w:rsidR="00D63DDF" w:rsidRDefault="00D63DDF" w:rsidP="00D53AB1">
      <w:pPr>
        <w:tabs>
          <w:tab w:val="left" w:pos="0"/>
        </w:tabs>
        <w:spacing w:after="0" w:line="240" w:lineRule="auto"/>
        <w:jc w:val="both"/>
        <w:rPr>
          <w:rFonts w:ascii="Arial" w:eastAsia="Times New Roman" w:hAnsi="Arial" w:cs="Arial"/>
          <w:sz w:val="24"/>
          <w:szCs w:val="24"/>
          <w:lang w:val="es-ES" w:eastAsia="es-ES"/>
        </w:rPr>
      </w:pPr>
    </w:p>
    <w:p w:rsidR="0013750E" w:rsidRPr="0013750E" w:rsidRDefault="0013750E" w:rsidP="00D53AB1">
      <w:pPr>
        <w:tabs>
          <w:tab w:val="left" w:pos="0"/>
        </w:tabs>
        <w:spacing w:after="0" w:line="240" w:lineRule="auto"/>
        <w:jc w:val="both"/>
        <w:rPr>
          <w:rFonts w:ascii="Arial" w:eastAsia="Times New Roman" w:hAnsi="Arial" w:cs="Arial"/>
          <w:sz w:val="24"/>
          <w:szCs w:val="24"/>
          <w:lang w:val="es-ES" w:eastAsia="es-ES"/>
        </w:rPr>
      </w:pPr>
      <w:r w:rsidRPr="0013750E">
        <w:rPr>
          <w:rFonts w:ascii="Arial" w:eastAsia="Times New Roman" w:hAnsi="Arial" w:cs="Arial"/>
          <w:sz w:val="24"/>
          <w:szCs w:val="24"/>
          <w:lang w:val="es-ES" w:eastAsia="es-ES"/>
        </w:rPr>
        <w:lastRenderedPageBreak/>
        <w:t>Puede afirmarse que el deporte y la recreación son elementos consustanciales al derecho fundamental a la salud</w:t>
      </w:r>
      <w:r w:rsidR="002446EA">
        <w:rPr>
          <w:rFonts w:ascii="Arial" w:eastAsia="Times New Roman" w:hAnsi="Arial" w:cs="Arial"/>
          <w:sz w:val="24"/>
          <w:szCs w:val="24"/>
          <w:lang w:val="es-ES" w:eastAsia="es-ES"/>
        </w:rPr>
        <w:t>, tanto física como mental, que</w:t>
      </w:r>
      <w:r w:rsidRPr="0013750E">
        <w:rPr>
          <w:rFonts w:ascii="Arial" w:eastAsia="Times New Roman" w:hAnsi="Arial" w:cs="Arial"/>
          <w:sz w:val="24"/>
          <w:szCs w:val="24"/>
          <w:lang w:val="es-ES" w:eastAsia="es-ES"/>
        </w:rPr>
        <w:t xml:space="preserve"> a su vez, se deriva del derecho a la vida, tutelado en el artículo 21 de la Carta Magna.</w:t>
      </w:r>
    </w:p>
    <w:p w:rsidR="00D63DDF" w:rsidRDefault="00D63DDF" w:rsidP="00D53AB1">
      <w:pPr>
        <w:tabs>
          <w:tab w:val="left" w:pos="0"/>
        </w:tabs>
        <w:spacing w:after="0" w:line="240" w:lineRule="auto"/>
        <w:jc w:val="both"/>
        <w:rPr>
          <w:rFonts w:ascii="Arial" w:eastAsia="Times New Roman" w:hAnsi="Arial" w:cs="Arial"/>
          <w:bCs/>
          <w:sz w:val="24"/>
          <w:szCs w:val="24"/>
          <w:lang w:eastAsia="es-ES"/>
        </w:rPr>
      </w:pPr>
    </w:p>
    <w:p w:rsidR="0013750E" w:rsidRPr="0013750E" w:rsidRDefault="0013750E" w:rsidP="00D53AB1">
      <w:pPr>
        <w:tabs>
          <w:tab w:val="left" w:pos="0"/>
        </w:tabs>
        <w:spacing w:after="0" w:line="240" w:lineRule="auto"/>
        <w:jc w:val="both"/>
        <w:rPr>
          <w:rFonts w:ascii="Arial" w:eastAsia="Times New Roman" w:hAnsi="Arial" w:cs="Arial"/>
          <w:bCs/>
          <w:sz w:val="24"/>
          <w:szCs w:val="24"/>
          <w:lang w:eastAsia="es-ES"/>
        </w:rPr>
      </w:pPr>
      <w:r w:rsidRPr="0013750E">
        <w:rPr>
          <w:rFonts w:ascii="Arial" w:eastAsia="Times New Roman" w:hAnsi="Arial" w:cs="Arial"/>
          <w:bCs/>
          <w:sz w:val="24"/>
          <w:szCs w:val="24"/>
          <w:lang w:eastAsia="es-ES"/>
        </w:rPr>
        <w:t>Al mismo tiempo, este derecho ha sido reconocido por múltiples instrumentos internacionales de derechos humanos vigentes en Costa Rica. La Carta Internacional de la Educación Física, la Actividad Física y el Deporte aprobada por la Organización de las Naciones Unidas para la Educación, la Ciencia y la Cultura (UNESCO) en 1978 reconoció a la educación física y al deporte como derechos fundamentales:</w:t>
      </w:r>
    </w:p>
    <w:p w:rsidR="00D63DDF" w:rsidRDefault="00D63DDF" w:rsidP="00D53AB1">
      <w:pPr>
        <w:tabs>
          <w:tab w:val="left" w:pos="1752"/>
        </w:tabs>
        <w:spacing w:after="0" w:line="240" w:lineRule="auto"/>
        <w:jc w:val="both"/>
        <w:rPr>
          <w:rFonts w:ascii="Arial" w:eastAsia="Times New Roman" w:hAnsi="Arial" w:cs="Arial"/>
          <w:b/>
          <w:bCs/>
          <w:i/>
          <w:sz w:val="24"/>
          <w:szCs w:val="24"/>
          <w:lang w:eastAsia="es-ES"/>
        </w:rPr>
      </w:pPr>
    </w:p>
    <w:p w:rsidR="00194318" w:rsidRDefault="0013750E" w:rsidP="00D53AB1">
      <w:pPr>
        <w:tabs>
          <w:tab w:val="left" w:pos="1752"/>
        </w:tabs>
        <w:spacing w:after="0" w:line="240" w:lineRule="auto"/>
        <w:jc w:val="both"/>
        <w:rPr>
          <w:rFonts w:ascii="Arial" w:eastAsia="Times New Roman" w:hAnsi="Arial" w:cs="Arial"/>
          <w:i/>
          <w:sz w:val="24"/>
          <w:szCs w:val="24"/>
          <w:u w:val="single"/>
          <w:lang w:eastAsia="es-ES"/>
        </w:rPr>
      </w:pPr>
      <w:r w:rsidRPr="0013750E">
        <w:rPr>
          <w:rFonts w:ascii="Arial" w:eastAsia="Times New Roman" w:hAnsi="Arial" w:cs="Arial"/>
          <w:b/>
          <w:bCs/>
          <w:i/>
          <w:sz w:val="24"/>
          <w:szCs w:val="24"/>
          <w:lang w:eastAsia="es-ES"/>
        </w:rPr>
        <w:t>“</w:t>
      </w:r>
      <w:r w:rsidRPr="0013750E">
        <w:rPr>
          <w:rFonts w:ascii="Arial" w:eastAsia="Times New Roman" w:hAnsi="Arial" w:cs="Arial"/>
          <w:b/>
          <w:bCs/>
          <w:i/>
          <w:sz w:val="24"/>
          <w:szCs w:val="24"/>
          <w:u w:val="single"/>
          <w:lang w:eastAsia="es-ES"/>
        </w:rPr>
        <w:t>Artículo 1.</w:t>
      </w:r>
      <w:r w:rsidRPr="0013750E">
        <w:rPr>
          <w:rFonts w:ascii="Arial" w:eastAsia="Times New Roman" w:hAnsi="Arial" w:cs="Arial"/>
          <w:b/>
          <w:bCs/>
          <w:i/>
          <w:sz w:val="24"/>
          <w:szCs w:val="24"/>
          <w:u w:val="single"/>
          <w:lang w:eastAsia="es-ES"/>
        </w:rPr>
        <w:tab/>
        <w:t>La práctica de la educación física, la actividad física y el deporte es un derecho fundamental para todos</w:t>
      </w:r>
    </w:p>
    <w:p w:rsidR="00692A5F" w:rsidRDefault="00692A5F" w:rsidP="00D53AB1">
      <w:pPr>
        <w:tabs>
          <w:tab w:val="left" w:pos="1752"/>
        </w:tabs>
        <w:spacing w:after="0" w:line="240" w:lineRule="auto"/>
        <w:jc w:val="both"/>
        <w:rPr>
          <w:rFonts w:ascii="Arial" w:eastAsia="Times New Roman" w:hAnsi="Arial" w:cs="Arial"/>
          <w:i/>
          <w:sz w:val="24"/>
          <w:szCs w:val="24"/>
          <w:u w:val="single"/>
          <w:lang w:eastAsia="es-ES"/>
        </w:rPr>
      </w:pPr>
    </w:p>
    <w:p w:rsidR="00194318" w:rsidRDefault="002536B4" w:rsidP="00D53AB1">
      <w:pPr>
        <w:tabs>
          <w:tab w:val="left" w:pos="1752"/>
        </w:tabs>
        <w:spacing w:after="0" w:line="240" w:lineRule="auto"/>
        <w:jc w:val="both"/>
        <w:rPr>
          <w:rFonts w:ascii="Arial" w:eastAsia="Times New Roman" w:hAnsi="Arial" w:cs="Arial"/>
          <w:i/>
          <w:sz w:val="24"/>
          <w:szCs w:val="24"/>
          <w:lang w:eastAsia="es-ES"/>
        </w:rPr>
      </w:pPr>
      <w:r>
        <w:rPr>
          <w:rFonts w:ascii="Arial" w:eastAsia="Times New Roman" w:hAnsi="Arial" w:cs="Arial"/>
          <w:i/>
          <w:sz w:val="24"/>
          <w:szCs w:val="24"/>
          <w:u w:val="single"/>
          <w:lang w:eastAsia="es-ES"/>
        </w:rPr>
        <w:t xml:space="preserve">1.1  </w:t>
      </w:r>
      <w:r w:rsidR="0013750E" w:rsidRPr="0013750E">
        <w:rPr>
          <w:rFonts w:ascii="Arial" w:eastAsia="Times New Roman" w:hAnsi="Arial" w:cs="Arial"/>
          <w:b/>
          <w:i/>
          <w:sz w:val="24"/>
          <w:szCs w:val="24"/>
          <w:u w:val="single"/>
          <w:lang w:eastAsia="es-ES"/>
        </w:rPr>
        <w:t>Todo ser humano tiene el derecho fundamental de acceder a la educación física</w:t>
      </w:r>
      <w:r w:rsidR="0013750E" w:rsidRPr="0013750E">
        <w:rPr>
          <w:rFonts w:ascii="Arial" w:eastAsia="Times New Roman" w:hAnsi="Arial" w:cs="Arial"/>
          <w:i/>
          <w:sz w:val="24"/>
          <w:szCs w:val="24"/>
          <w:lang w:eastAsia="es-ES"/>
        </w:rPr>
        <w:t xml:space="preserve">, la actividad física y el deporte sin discriminación alguna, ya esté basada en criterios étnicos, el sexo, la orientación sexual, el idioma, la religión, la opinión política o de cualquier otra índole, el origen nacional o social, la </w:t>
      </w:r>
      <w:r w:rsidR="00194318">
        <w:rPr>
          <w:rFonts w:ascii="Arial" w:eastAsia="Times New Roman" w:hAnsi="Arial" w:cs="Arial"/>
          <w:bCs/>
          <w:i/>
          <w:sz w:val="24"/>
          <w:szCs w:val="24"/>
          <w:lang w:eastAsia="es-ES"/>
        </w:rPr>
        <w:t xml:space="preserve">posición </w:t>
      </w:r>
      <w:r w:rsidR="0013750E" w:rsidRPr="00194318">
        <w:rPr>
          <w:rFonts w:ascii="Arial" w:eastAsia="Times New Roman" w:hAnsi="Arial" w:cs="Arial"/>
          <w:bCs/>
          <w:i/>
          <w:sz w:val="24"/>
          <w:szCs w:val="24"/>
          <w:lang w:eastAsia="es-ES"/>
        </w:rPr>
        <w:t>económica o cualquier otro factor.</w:t>
      </w:r>
    </w:p>
    <w:p w:rsidR="00692A5F" w:rsidRDefault="00692A5F" w:rsidP="00D53AB1">
      <w:pPr>
        <w:tabs>
          <w:tab w:val="left" w:pos="1752"/>
        </w:tabs>
        <w:spacing w:after="0" w:line="240" w:lineRule="auto"/>
        <w:jc w:val="both"/>
        <w:rPr>
          <w:rFonts w:ascii="Arial" w:eastAsia="Times New Roman" w:hAnsi="Arial" w:cs="Arial"/>
          <w:i/>
          <w:sz w:val="24"/>
          <w:szCs w:val="24"/>
          <w:lang w:eastAsia="es-ES"/>
        </w:rPr>
      </w:pPr>
    </w:p>
    <w:p w:rsidR="00194318" w:rsidRDefault="0013750E" w:rsidP="00D53AB1">
      <w:pPr>
        <w:tabs>
          <w:tab w:val="left" w:pos="1752"/>
        </w:tabs>
        <w:spacing w:after="0" w:line="240" w:lineRule="auto"/>
        <w:jc w:val="both"/>
        <w:rPr>
          <w:rFonts w:ascii="Arial" w:eastAsia="Times New Roman" w:hAnsi="Arial" w:cs="Arial"/>
          <w:i/>
          <w:sz w:val="24"/>
          <w:szCs w:val="24"/>
          <w:lang w:eastAsia="es-ES"/>
        </w:rPr>
      </w:pPr>
      <w:r w:rsidRPr="0013750E">
        <w:rPr>
          <w:rFonts w:ascii="Arial" w:eastAsia="Times New Roman" w:hAnsi="Arial" w:cs="Arial"/>
          <w:i/>
          <w:sz w:val="24"/>
          <w:szCs w:val="24"/>
          <w:lang w:eastAsia="es-ES"/>
        </w:rPr>
        <w:t>1.2</w:t>
      </w:r>
      <w:r w:rsidR="002536B4">
        <w:rPr>
          <w:rFonts w:ascii="Arial" w:eastAsia="Times New Roman" w:hAnsi="Arial" w:cs="Arial"/>
          <w:i/>
          <w:sz w:val="24"/>
          <w:szCs w:val="24"/>
          <w:lang w:eastAsia="es-ES"/>
        </w:rPr>
        <w:t xml:space="preserve"> </w:t>
      </w:r>
      <w:r w:rsidRPr="0013750E">
        <w:rPr>
          <w:rFonts w:ascii="Arial" w:eastAsia="Times New Roman" w:hAnsi="Arial" w:cs="Arial"/>
          <w:i/>
          <w:sz w:val="24"/>
          <w:szCs w:val="24"/>
          <w:lang w:eastAsia="es-ES"/>
        </w:rPr>
        <w:t xml:space="preserve"> La posibilidad de desarrollar el bienestar y las capacidades físicas, psicológicas y sociales por medio de estas actividades debe verse respaldada por todas las instituciones gubernament</w:t>
      </w:r>
      <w:r w:rsidR="00194318">
        <w:rPr>
          <w:rFonts w:ascii="Arial" w:eastAsia="Times New Roman" w:hAnsi="Arial" w:cs="Arial"/>
          <w:i/>
          <w:sz w:val="24"/>
          <w:szCs w:val="24"/>
          <w:lang w:eastAsia="es-ES"/>
        </w:rPr>
        <w:t xml:space="preserve">ales, deportivas y educativas. </w:t>
      </w:r>
    </w:p>
    <w:p w:rsidR="00692A5F" w:rsidRDefault="00692A5F" w:rsidP="00D53AB1">
      <w:pPr>
        <w:tabs>
          <w:tab w:val="left" w:pos="1752"/>
        </w:tabs>
        <w:spacing w:after="0" w:line="240" w:lineRule="auto"/>
        <w:jc w:val="both"/>
        <w:rPr>
          <w:rFonts w:ascii="Arial" w:eastAsia="Times New Roman" w:hAnsi="Arial" w:cs="Arial"/>
          <w:i/>
          <w:sz w:val="24"/>
          <w:szCs w:val="24"/>
          <w:lang w:eastAsia="es-ES"/>
        </w:rPr>
      </w:pPr>
    </w:p>
    <w:p w:rsidR="00194318" w:rsidRDefault="0013750E" w:rsidP="00D53AB1">
      <w:pPr>
        <w:tabs>
          <w:tab w:val="left" w:pos="1752"/>
        </w:tabs>
        <w:spacing w:after="0" w:line="240" w:lineRule="auto"/>
        <w:jc w:val="both"/>
        <w:rPr>
          <w:rFonts w:ascii="Arial" w:eastAsia="Times New Roman" w:hAnsi="Arial" w:cs="Arial"/>
          <w:i/>
          <w:sz w:val="24"/>
          <w:szCs w:val="24"/>
          <w:lang w:eastAsia="es-ES"/>
        </w:rPr>
      </w:pPr>
      <w:r w:rsidRPr="0013750E">
        <w:rPr>
          <w:rFonts w:ascii="Arial" w:eastAsia="Times New Roman" w:hAnsi="Arial" w:cs="Arial"/>
          <w:i/>
          <w:sz w:val="24"/>
          <w:szCs w:val="24"/>
          <w:lang w:eastAsia="es-ES"/>
        </w:rPr>
        <w:t xml:space="preserve">1.3 </w:t>
      </w:r>
      <w:r w:rsidR="002536B4">
        <w:rPr>
          <w:rFonts w:ascii="Arial" w:eastAsia="Times New Roman" w:hAnsi="Arial" w:cs="Arial"/>
          <w:i/>
          <w:sz w:val="24"/>
          <w:szCs w:val="24"/>
          <w:lang w:eastAsia="es-ES"/>
        </w:rPr>
        <w:t xml:space="preserve"> </w:t>
      </w:r>
      <w:r w:rsidRPr="0013750E">
        <w:rPr>
          <w:rFonts w:ascii="Arial" w:eastAsia="Times New Roman" w:hAnsi="Arial" w:cs="Arial"/>
          <w:i/>
          <w:sz w:val="24"/>
          <w:szCs w:val="24"/>
          <w:lang w:eastAsia="es-ES"/>
        </w:rPr>
        <w:t>Se han de ofrecer posibilidades inclusivas, adaptadas y seguras de participar en la educación física, la actividad física y el deporte a todos los seres humanos, comprendidos los niños de edad preescolar, las personas de edad, las personas con discapa</w:t>
      </w:r>
      <w:r w:rsidR="00C65DBD">
        <w:rPr>
          <w:rFonts w:ascii="Arial" w:eastAsia="Times New Roman" w:hAnsi="Arial" w:cs="Arial"/>
          <w:i/>
          <w:sz w:val="24"/>
          <w:szCs w:val="24"/>
          <w:lang w:eastAsia="es-ES"/>
        </w:rPr>
        <w:t>cidad y los pueblos indígenas.</w:t>
      </w:r>
    </w:p>
    <w:p w:rsidR="00692A5F" w:rsidRDefault="00692A5F" w:rsidP="00D53AB1">
      <w:pPr>
        <w:tabs>
          <w:tab w:val="left" w:pos="1752"/>
        </w:tabs>
        <w:spacing w:after="0" w:line="240" w:lineRule="auto"/>
        <w:jc w:val="both"/>
        <w:rPr>
          <w:rFonts w:ascii="Arial" w:eastAsia="Times New Roman" w:hAnsi="Arial" w:cs="Arial"/>
          <w:i/>
          <w:sz w:val="24"/>
          <w:szCs w:val="24"/>
          <w:lang w:eastAsia="es-ES"/>
        </w:rPr>
      </w:pPr>
    </w:p>
    <w:p w:rsidR="00194318" w:rsidRDefault="0013750E" w:rsidP="00D53AB1">
      <w:pPr>
        <w:tabs>
          <w:tab w:val="left" w:pos="1752"/>
        </w:tabs>
        <w:spacing w:after="0" w:line="240" w:lineRule="auto"/>
        <w:jc w:val="both"/>
        <w:rPr>
          <w:rFonts w:ascii="Arial" w:eastAsia="Times New Roman" w:hAnsi="Arial" w:cs="Arial"/>
          <w:i/>
          <w:sz w:val="24"/>
          <w:szCs w:val="24"/>
          <w:lang w:eastAsia="es-ES"/>
        </w:rPr>
      </w:pPr>
      <w:r w:rsidRPr="0013750E">
        <w:rPr>
          <w:rFonts w:ascii="Arial" w:eastAsia="Times New Roman" w:hAnsi="Arial" w:cs="Arial"/>
          <w:i/>
          <w:sz w:val="24"/>
          <w:szCs w:val="24"/>
          <w:lang w:eastAsia="es-ES"/>
        </w:rPr>
        <w:t xml:space="preserve">1.4 </w:t>
      </w:r>
      <w:r w:rsidR="002536B4">
        <w:rPr>
          <w:rFonts w:ascii="Arial" w:eastAsia="Times New Roman" w:hAnsi="Arial" w:cs="Arial"/>
          <w:i/>
          <w:sz w:val="24"/>
          <w:szCs w:val="24"/>
          <w:lang w:eastAsia="es-ES"/>
        </w:rPr>
        <w:t xml:space="preserve"> </w:t>
      </w:r>
      <w:r w:rsidRPr="0013750E">
        <w:rPr>
          <w:rFonts w:ascii="Arial" w:eastAsia="Times New Roman" w:hAnsi="Arial" w:cs="Arial"/>
          <w:i/>
          <w:sz w:val="24"/>
          <w:szCs w:val="24"/>
          <w:lang w:eastAsia="es-ES"/>
        </w:rPr>
        <w:t xml:space="preserve">La igualdad de oportunidades de participar e intervenir a todos los niveles de supervisión y adopción de decisiones en la educación física, la actividad física y el deporte, ya sea con fines de esparcimiento y recreo, promoción de la salud o altos resultados deportivos, es un derecho que toda niña y toda mujer </w:t>
      </w:r>
      <w:r w:rsidR="00C65DBD">
        <w:rPr>
          <w:rFonts w:ascii="Arial" w:eastAsia="Times New Roman" w:hAnsi="Arial" w:cs="Arial"/>
          <w:i/>
          <w:sz w:val="24"/>
          <w:szCs w:val="24"/>
          <w:lang w:eastAsia="es-ES"/>
        </w:rPr>
        <w:t>debe poder ejercer plenamente.</w:t>
      </w:r>
    </w:p>
    <w:p w:rsidR="00692A5F" w:rsidRDefault="00692A5F" w:rsidP="00D53AB1">
      <w:pPr>
        <w:tabs>
          <w:tab w:val="left" w:pos="1752"/>
        </w:tabs>
        <w:spacing w:after="0" w:line="240" w:lineRule="auto"/>
        <w:jc w:val="both"/>
        <w:rPr>
          <w:rFonts w:ascii="Arial" w:eastAsia="Times New Roman" w:hAnsi="Arial" w:cs="Arial"/>
          <w:i/>
          <w:sz w:val="24"/>
          <w:szCs w:val="24"/>
          <w:lang w:eastAsia="es-ES"/>
        </w:rPr>
      </w:pPr>
    </w:p>
    <w:p w:rsidR="00C65DBD" w:rsidRDefault="0013750E" w:rsidP="00D53AB1">
      <w:pPr>
        <w:tabs>
          <w:tab w:val="left" w:pos="1752"/>
        </w:tabs>
        <w:spacing w:after="0" w:line="240" w:lineRule="auto"/>
        <w:jc w:val="both"/>
        <w:rPr>
          <w:rFonts w:ascii="Arial" w:eastAsia="Times New Roman" w:hAnsi="Arial" w:cs="Arial"/>
          <w:i/>
          <w:sz w:val="24"/>
          <w:szCs w:val="24"/>
          <w:lang w:eastAsia="es-ES"/>
        </w:rPr>
      </w:pPr>
      <w:r w:rsidRPr="0013750E">
        <w:rPr>
          <w:rFonts w:ascii="Arial" w:eastAsia="Times New Roman" w:hAnsi="Arial" w:cs="Arial"/>
          <w:i/>
          <w:sz w:val="24"/>
          <w:szCs w:val="24"/>
          <w:lang w:eastAsia="es-ES"/>
        </w:rPr>
        <w:t>1.5</w:t>
      </w:r>
      <w:r w:rsidR="002536B4">
        <w:rPr>
          <w:rFonts w:ascii="Arial" w:eastAsia="Times New Roman" w:hAnsi="Arial" w:cs="Arial"/>
          <w:i/>
          <w:sz w:val="24"/>
          <w:szCs w:val="24"/>
          <w:lang w:eastAsia="es-ES"/>
        </w:rPr>
        <w:t xml:space="preserve"> </w:t>
      </w:r>
      <w:r w:rsidRPr="0013750E">
        <w:rPr>
          <w:rFonts w:ascii="Arial" w:eastAsia="Times New Roman" w:hAnsi="Arial" w:cs="Arial"/>
          <w:i/>
          <w:sz w:val="24"/>
          <w:szCs w:val="24"/>
          <w:lang w:eastAsia="es-ES"/>
        </w:rPr>
        <w:t xml:space="preserve"> La diversidad de la educación física, la actividad física y el deporte es una característica básica de su valor y atractivo.  Los juegos, danzas y deportes tradicionales e indígenas, incluso en sus formas modernas y nuevas, expresan el rico patrimonio cultural del mundo y deben protegerse y promoverse.</w:t>
      </w:r>
    </w:p>
    <w:p w:rsidR="00692A5F" w:rsidRDefault="00692A5F" w:rsidP="00D53AB1">
      <w:pPr>
        <w:tabs>
          <w:tab w:val="left" w:pos="1752"/>
        </w:tabs>
        <w:spacing w:after="0" w:line="240" w:lineRule="auto"/>
        <w:jc w:val="both"/>
        <w:rPr>
          <w:rFonts w:ascii="Arial" w:eastAsia="Times New Roman" w:hAnsi="Arial" w:cs="Arial"/>
          <w:i/>
          <w:sz w:val="24"/>
          <w:szCs w:val="24"/>
          <w:lang w:eastAsia="es-ES"/>
        </w:rPr>
      </w:pPr>
    </w:p>
    <w:p w:rsidR="00194318" w:rsidRDefault="0013750E" w:rsidP="00D53AB1">
      <w:pPr>
        <w:tabs>
          <w:tab w:val="left" w:pos="1752"/>
        </w:tabs>
        <w:spacing w:after="0" w:line="240" w:lineRule="auto"/>
        <w:jc w:val="both"/>
        <w:rPr>
          <w:rFonts w:ascii="Arial" w:eastAsia="Times New Roman" w:hAnsi="Arial" w:cs="Arial"/>
          <w:i/>
          <w:sz w:val="24"/>
          <w:szCs w:val="24"/>
          <w:lang w:eastAsia="es-ES"/>
        </w:rPr>
      </w:pPr>
      <w:r w:rsidRPr="0013750E">
        <w:rPr>
          <w:rFonts w:ascii="Arial" w:eastAsia="Times New Roman" w:hAnsi="Arial" w:cs="Arial"/>
          <w:i/>
          <w:sz w:val="24"/>
          <w:szCs w:val="24"/>
          <w:lang w:eastAsia="es-ES"/>
        </w:rPr>
        <w:t xml:space="preserve">1.6 </w:t>
      </w:r>
      <w:r w:rsidR="002536B4">
        <w:rPr>
          <w:rFonts w:ascii="Arial" w:eastAsia="Times New Roman" w:hAnsi="Arial" w:cs="Arial"/>
          <w:i/>
          <w:sz w:val="24"/>
          <w:szCs w:val="24"/>
          <w:lang w:eastAsia="es-ES"/>
        </w:rPr>
        <w:t xml:space="preserve"> </w:t>
      </w:r>
      <w:r w:rsidRPr="0013750E">
        <w:rPr>
          <w:rFonts w:ascii="Arial" w:eastAsia="Times New Roman" w:hAnsi="Arial" w:cs="Arial"/>
          <w:i/>
          <w:sz w:val="24"/>
          <w:szCs w:val="24"/>
          <w:lang w:eastAsia="es-ES"/>
        </w:rPr>
        <w:t xml:space="preserve">Todos los seres humanos deben tener plenas posibilidades de alcanzar un nivel de realización correspondiente </w:t>
      </w:r>
      <w:r w:rsidR="00194318">
        <w:rPr>
          <w:rFonts w:ascii="Arial" w:eastAsia="Times New Roman" w:hAnsi="Arial" w:cs="Arial"/>
          <w:i/>
          <w:sz w:val="24"/>
          <w:szCs w:val="24"/>
          <w:lang w:eastAsia="es-ES"/>
        </w:rPr>
        <w:t xml:space="preserve">a sus capacidades e intereses. </w:t>
      </w:r>
    </w:p>
    <w:p w:rsidR="00692A5F" w:rsidRDefault="00692A5F" w:rsidP="00D53AB1">
      <w:pPr>
        <w:tabs>
          <w:tab w:val="left" w:pos="1752"/>
        </w:tabs>
        <w:spacing w:after="0" w:line="240" w:lineRule="auto"/>
        <w:jc w:val="both"/>
        <w:rPr>
          <w:rFonts w:ascii="Arial" w:eastAsia="Times New Roman" w:hAnsi="Arial" w:cs="Arial"/>
          <w:i/>
          <w:sz w:val="24"/>
          <w:szCs w:val="24"/>
          <w:lang w:eastAsia="es-ES"/>
        </w:rPr>
      </w:pPr>
    </w:p>
    <w:p w:rsidR="0013750E" w:rsidRPr="00194318" w:rsidRDefault="0013750E" w:rsidP="00D53AB1">
      <w:pPr>
        <w:tabs>
          <w:tab w:val="left" w:pos="1752"/>
        </w:tabs>
        <w:spacing w:after="0" w:line="240" w:lineRule="auto"/>
        <w:jc w:val="both"/>
        <w:rPr>
          <w:rFonts w:ascii="Arial" w:eastAsia="Times New Roman" w:hAnsi="Arial" w:cs="Arial"/>
          <w:i/>
          <w:sz w:val="24"/>
          <w:szCs w:val="24"/>
          <w:lang w:eastAsia="es-ES"/>
        </w:rPr>
      </w:pPr>
      <w:r w:rsidRPr="0013750E">
        <w:rPr>
          <w:rFonts w:ascii="Arial" w:eastAsia="Times New Roman" w:hAnsi="Arial" w:cs="Arial"/>
          <w:i/>
          <w:sz w:val="24"/>
          <w:szCs w:val="24"/>
          <w:lang w:eastAsia="es-ES"/>
        </w:rPr>
        <w:t xml:space="preserve">1.7 Todo sistema educativo debe asignar el lugar y la importancia debidos a la educación física, la actividad física y el deporte, con miras a establecer un equilibrio y fortalecer los vínculos entre las actividades físicas y otros componentes de la educación.  Debe también velar por que en la enseñanza primaria y secundaria se </w:t>
      </w:r>
      <w:r w:rsidRPr="0013750E">
        <w:rPr>
          <w:rFonts w:ascii="Arial" w:eastAsia="Times New Roman" w:hAnsi="Arial" w:cs="Arial"/>
          <w:i/>
          <w:sz w:val="24"/>
          <w:szCs w:val="24"/>
          <w:lang w:eastAsia="es-ES"/>
        </w:rPr>
        <w:lastRenderedPageBreak/>
        <w:t>incluyan, como parte obligatoria, clases de educación física de calidad e incluyentes, preferiblemente a diario, y por que el deporte y la educación física en la escuela y en todas la demás instituciones educativas formen parte integrante de las actividades cotidianas de los niños y los jóvenes.”</w:t>
      </w:r>
      <w:r w:rsidR="00692A5F">
        <w:rPr>
          <w:rFonts w:ascii="Arial" w:eastAsia="Times New Roman" w:hAnsi="Arial" w:cs="Arial"/>
          <w:i/>
          <w:sz w:val="24"/>
          <w:szCs w:val="24"/>
          <w:lang w:eastAsia="es-ES"/>
        </w:rPr>
        <w:t xml:space="preserve"> </w:t>
      </w:r>
      <w:r w:rsidRPr="0013750E">
        <w:rPr>
          <w:rFonts w:ascii="Arial" w:eastAsia="Times New Roman" w:hAnsi="Arial" w:cs="Arial"/>
          <w:i/>
          <w:sz w:val="24"/>
          <w:szCs w:val="24"/>
          <w:lang w:eastAsia="es-ES"/>
        </w:rPr>
        <w:t xml:space="preserve"> </w:t>
      </w:r>
      <w:r w:rsidRPr="0013750E">
        <w:rPr>
          <w:rFonts w:ascii="Arial" w:eastAsia="Times New Roman" w:hAnsi="Arial" w:cs="Arial"/>
          <w:sz w:val="24"/>
          <w:szCs w:val="24"/>
          <w:lang w:eastAsia="es-ES"/>
        </w:rPr>
        <w:t>(Énfasis agregado)</w:t>
      </w:r>
    </w:p>
    <w:p w:rsidR="00692A5F" w:rsidRDefault="00692A5F" w:rsidP="00D53AB1">
      <w:pPr>
        <w:tabs>
          <w:tab w:val="left" w:pos="1752"/>
        </w:tabs>
        <w:spacing w:after="0" w:line="240" w:lineRule="auto"/>
        <w:jc w:val="both"/>
        <w:rPr>
          <w:rFonts w:ascii="Arial" w:eastAsia="Times New Roman" w:hAnsi="Arial" w:cs="Arial"/>
          <w:sz w:val="24"/>
          <w:szCs w:val="24"/>
          <w:lang w:val="es-ES" w:eastAsia="es-ES"/>
        </w:rPr>
      </w:pPr>
    </w:p>
    <w:p w:rsidR="0013750E" w:rsidRPr="0013750E" w:rsidRDefault="0013750E" w:rsidP="00D53AB1">
      <w:pPr>
        <w:tabs>
          <w:tab w:val="left" w:pos="1752"/>
        </w:tabs>
        <w:spacing w:after="0" w:line="240" w:lineRule="auto"/>
        <w:jc w:val="both"/>
        <w:rPr>
          <w:rFonts w:ascii="Arial" w:eastAsia="Times New Roman" w:hAnsi="Arial" w:cs="Arial"/>
          <w:bCs/>
          <w:sz w:val="24"/>
          <w:szCs w:val="24"/>
          <w:lang w:val="es-ES" w:eastAsia="es-ES"/>
        </w:rPr>
      </w:pPr>
      <w:r w:rsidRPr="0013750E">
        <w:rPr>
          <w:rFonts w:ascii="Arial" w:eastAsia="Times New Roman" w:hAnsi="Arial" w:cs="Arial"/>
          <w:sz w:val="24"/>
          <w:szCs w:val="24"/>
          <w:lang w:val="es-ES" w:eastAsia="es-ES"/>
        </w:rPr>
        <w:t xml:space="preserve">Más recientemente, la Convención Iberoamericana de Derechos de los Jóvenes, aprobada por la Asamblea Legislativa </w:t>
      </w:r>
      <w:r w:rsidR="00C65DBD">
        <w:rPr>
          <w:rFonts w:ascii="Arial" w:eastAsia="Times New Roman" w:hAnsi="Arial" w:cs="Arial"/>
          <w:sz w:val="24"/>
          <w:szCs w:val="24"/>
          <w:lang w:val="es-ES" w:eastAsia="es-ES"/>
        </w:rPr>
        <w:t>mediante la Ley N</w:t>
      </w:r>
      <w:r w:rsidRPr="0013750E">
        <w:rPr>
          <w:rFonts w:ascii="Arial" w:eastAsia="Times New Roman" w:hAnsi="Arial" w:cs="Arial"/>
          <w:sz w:val="24"/>
          <w:szCs w:val="24"/>
          <w:lang w:val="es-ES" w:eastAsia="es-ES"/>
        </w:rPr>
        <w:t>.</w:t>
      </w:r>
      <w:r w:rsidR="00C65DBD">
        <w:rPr>
          <w:rFonts w:ascii="Arial" w:eastAsia="Times New Roman" w:hAnsi="Arial" w:cs="Arial"/>
          <w:sz w:val="24"/>
          <w:szCs w:val="24"/>
          <w:lang w:val="es-ES" w:eastAsia="es-ES"/>
        </w:rPr>
        <w:t>°</w:t>
      </w:r>
      <w:r w:rsidRPr="0013750E">
        <w:rPr>
          <w:rFonts w:ascii="Arial" w:eastAsia="Times New Roman" w:hAnsi="Arial" w:cs="Arial"/>
          <w:sz w:val="24"/>
          <w:szCs w:val="24"/>
          <w:lang w:val="es-ES" w:eastAsia="es-ES"/>
        </w:rPr>
        <w:t xml:space="preserve"> 8612 de 1 de noviembre de 2007, incluyó en su artículo 33 el derecho al deporte como un derecho fundamental de las personas jóvenes:</w:t>
      </w:r>
    </w:p>
    <w:p w:rsidR="00692A5F" w:rsidRDefault="00692A5F" w:rsidP="00D53AB1">
      <w:pPr>
        <w:tabs>
          <w:tab w:val="left" w:pos="1752"/>
        </w:tabs>
        <w:spacing w:after="0" w:line="240" w:lineRule="auto"/>
        <w:jc w:val="both"/>
        <w:rPr>
          <w:rFonts w:ascii="Arial" w:eastAsia="Times New Roman" w:hAnsi="Arial" w:cs="Arial"/>
          <w:b/>
          <w:bCs/>
          <w:i/>
          <w:sz w:val="24"/>
          <w:szCs w:val="24"/>
          <w:lang w:val="es-ES" w:eastAsia="es-ES"/>
        </w:rPr>
      </w:pPr>
    </w:p>
    <w:p w:rsidR="00194318" w:rsidRDefault="0013750E" w:rsidP="00D53AB1">
      <w:pPr>
        <w:tabs>
          <w:tab w:val="left" w:pos="1752"/>
        </w:tabs>
        <w:spacing w:after="0" w:line="240" w:lineRule="auto"/>
        <w:jc w:val="both"/>
        <w:rPr>
          <w:rFonts w:ascii="Arial" w:eastAsia="Times New Roman" w:hAnsi="Arial" w:cs="Arial"/>
          <w:i/>
          <w:sz w:val="24"/>
          <w:szCs w:val="24"/>
          <w:lang w:val="es-ES" w:eastAsia="es-ES"/>
        </w:rPr>
      </w:pPr>
      <w:r w:rsidRPr="0013750E">
        <w:rPr>
          <w:rFonts w:ascii="Arial" w:eastAsia="Times New Roman" w:hAnsi="Arial" w:cs="Arial"/>
          <w:b/>
          <w:bCs/>
          <w:i/>
          <w:sz w:val="24"/>
          <w:szCs w:val="24"/>
          <w:lang w:val="es-ES" w:eastAsia="es-ES"/>
        </w:rPr>
        <w:t>“Artículo 33.  Derecho al deporte.</w:t>
      </w:r>
    </w:p>
    <w:p w:rsidR="00692A5F" w:rsidRDefault="00692A5F" w:rsidP="00D53AB1">
      <w:pPr>
        <w:tabs>
          <w:tab w:val="left" w:pos="1752"/>
        </w:tabs>
        <w:spacing w:after="0" w:line="240" w:lineRule="auto"/>
        <w:jc w:val="both"/>
        <w:rPr>
          <w:rFonts w:ascii="Arial" w:eastAsia="Times New Roman" w:hAnsi="Arial" w:cs="Arial"/>
          <w:b/>
          <w:bCs/>
          <w:i/>
          <w:sz w:val="24"/>
          <w:szCs w:val="24"/>
          <w:u w:val="single"/>
          <w:lang w:val="es-ES" w:eastAsia="es-ES"/>
        </w:rPr>
      </w:pPr>
    </w:p>
    <w:p w:rsidR="00194318" w:rsidRPr="002536B4" w:rsidRDefault="002536B4" w:rsidP="002536B4">
      <w:pPr>
        <w:tabs>
          <w:tab w:val="left" w:pos="1752"/>
        </w:tabs>
        <w:spacing w:after="0" w:line="240" w:lineRule="auto"/>
        <w:jc w:val="both"/>
        <w:rPr>
          <w:rFonts w:ascii="Arial" w:eastAsia="Times New Roman" w:hAnsi="Arial" w:cs="Arial"/>
          <w:i/>
          <w:sz w:val="24"/>
          <w:szCs w:val="24"/>
          <w:lang w:val="es-ES" w:eastAsia="es-ES"/>
        </w:rPr>
      </w:pPr>
      <w:r>
        <w:rPr>
          <w:rFonts w:ascii="Arial" w:eastAsia="Times New Roman" w:hAnsi="Arial" w:cs="Arial"/>
          <w:b/>
          <w:i/>
          <w:sz w:val="24"/>
          <w:szCs w:val="24"/>
          <w:u w:val="single"/>
          <w:lang w:val="es-ES" w:eastAsia="es-ES"/>
        </w:rPr>
        <w:t xml:space="preserve">1. </w:t>
      </w:r>
      <w:r w:rsidR="00194318" w:rsidRPr="002536B4">
        <w:rPr>
          <w:rFonts w:ascii="Arial" w:eastAsia="Times New Roman" w:hAnsi="Arial" w:cs="Arial"/>
          <w:b/>
          <w:i/>
          <w:sz w:val="24"/>
          <w:szCs w:val="24"/>
          <w:u w:val="single"/>
          <w:lang w:val="es-ES" w:eastAsia="es-ES"/>
        </w:rPr>
        <w:t xml:space="preserve"> </w:t>
      </w:r>
      <w:r w:rsidR="0013750E" w:rsidRPr="002536B4">
        <w:rPr>
          <w:rFonts w:ascii="Arial" w:eastAsia="Times New Roman" w:hAnsi="Arial" w:cs="Arial"/>
          <w:b/>
          <w:i/>
          <w:sz w:val="24"/>
          <w:szCs w:val="24"/>
          <w:u w:val="single"/>
          <w:lang w:val="es-ES" w:eastAsia="es-ES"/>
        </w:rPr>
        <w:t xml:space="preserve">Los jóvenes tienen derecho a la educación física y a la práctica de los deportes. </w:t>
      </w:r>
      <w:r w:rsidR="0013750E" w:rsidRPr="002536B4">
        <w:rPr>
          <w:rFonts w:ascii="Arial" w:eastAsia="Times New Roman" w:hAnsi="Arial" w:cs="Arial"/>
          <w:i/>
          <w:sz w:val="24"/>
          <w:szCs w:val="24"/>
          <w:lang w:val="es-ES" w:eastAsia="es-ES"/>
        </w:rPr>
        <w:t xml:space="preserve"> El fomento del deporte estará presidido por valores de respeto, superación personal y colectiva, trabajo en equipo y solidaridad.  En todos los casos los Estados Parte se comprometen a fomentar dichos valores así como la erradicación de la violencia asociada a la práctica del deporte.</w:t>
      </w:r>
    </w:p>
    <w:p w:rsidR="00807617" w:rsidRDefault="00807617" w:rsidP="00D53AB1">
      <w:pPr>
        <w:tabs>
          <w:tab w:val="left" w:pos="1752"/>
        </w:tabs>
        <w:spacing w:after="0" w:line="240" w:lineRule="auto"/>
        <w:jc w:val="both"/>
        <w:rPr>
          <w:rFonts w:ascii="Arial" w:eastAsia="Times New Roman" w:hAnsi="Arial" w:cs="Arial"/>
          <w:b/>
          <w:bCs/>
          <w:i/>
          <w:sz w:val="24"/>
          <w:szCs w:val="24"/>
          <w:lang w:val="es-ES" w:eastAsia="es-ES"/>
        </w:rPr>
      </w:pPr>
    </w:p>
    <w:p w:rsidR="0013750E" w:rsidRPr="00194318" w:rsidRDefault="00194318" w:rsidP="00D53AB1">
      <w:pPr>
        <w:tabs>
          <w:tab w:val="left" w:pos="1752"/>
        </w:tabs>
        <w:spacing w:after="0" w:line="240" w:lineRule="auto"/>
        <w:jc w:val="both"/>
        <w:rPr>
          <w:rFonts w:ascii="Arial" w:eastAsia="Times New Roman" w:hAnsi="Arial" w:cs="Arial"/>
          <w:i/>
          <w:sz w:val="24"/>
          <w:szCs w:val="24"/>
          <w:lang w:val="es-ES" w:eastAsia="es-ES"/>
        </w:rPr>
      </w:pPr>
      <w:r>
        <w:rPr>
          <w:rFonts w:ascii="Arial" w:eastAsia="Times New Roman" w:hAnsi="Arial" w:cs="Arial"/>
          <w:b/>
          <w:bCs/>
          <w:i/>
          <w:sz w:val="24"/>
          <w:szCs w:val="24"/>
          <w:lang w:val="es-ES" w:eastAsia="es-ES"/>
        </w:rPr>
        <w:t>2.</w:t>
      </w:r>
      <w:r w:rsidR="002536B4">
        <w:rPr>
          <w:rFonts w:ascii="Arial" w:eastAsia="Times New Roman" w:hAnsi="Arial" w:cs="Arial"/>
          <w:b/>
          <w:bCs/>
          <w:i/>
          <w:sz w:val="24"/>
          <w:szCs w:val="24"/>
          <w:lang w:val="es-ES" w:eastAsia="es-ES"/>
        </w:rPr>
        <w:t xml:space="preserve"> </w:t>
      </w:r>
      <w:r>
        <w:rPr>
          <w:rFonts w:ascii="Arial" w:eastAsia="Times New Roman" w:hAnsi="Arial" w:cs="Arial"/>
          <w:b/>
          <w:bCs/>
          <w:i/>
          <w:sz w:val="24"/>
          <w:szCs w:val="24"/>
          <w:lang w:val="es-ES" w:eastAsia="es-ES"/>
        </w:rPr>
        <w:t xml:space="preserve"> </w:t>
      </w:r>
      <w:r w:rsidR="0013750E" w:rsidRPr="0013750E">
        <w:rPr>
          <w:rFonts w:ascii="Arial" w:eastAsia="Times New Roman" w:hAnsi="Arial" w:cs="Arial"/>
          <w:i/>
          <w:sz w:val="24"/>
          <w:szCs w:val="24"/>
          <w:lang w:val="es-ES" w:eastAsia="es-ES"/>
        </w:rPr>
        <w:t>Los Estados Parte se comprometen a fomentar, en igualdad de oportunidades, actividades que contribuyan al desarrollo de los jóvenes en los planos físicos, intelectual y social, garantizando los recursos humanos y la infraestructura necesaria para el ejercicio de estos derechos.”</w:t>
      </w:r>
      <w:r w:rsidR="0013750E" w:rsidRPr="0013750E">
        <w:rPr>
          <w:rFonts w:ascii="Arial" w:eastAsia="Times New Roman" w:hAnsi="Arial" w:cs="Arial"/>
          <w:sz w:val="24"/>
          <w:szCs w:val="24"/>
          <w:lang w:val="es-ES" w:eastAsia="es-ES"/>
        </w:rPr>
        <w:t xml:space="preserve">  (Énfasis agregado)</w:t>
      </w:r>
    </w:p>
    <w:p w:rsidR="00807617" w:rsidRDefault="00807617" w:rsidP="00D53AB1">
      <w:pPr>
        <w:tabs>
          <w:tab w:val="left" w:pos="0"/>
        </w:tabs>
        <w:spacing w:after="0" w:line="240" w:lineRule="auto"/>
        <w:jc w:val="both"/>
        <w:rPr>
          <w:rFonts w:ascii="Arial" w:eastAsia="Times New Roman" w:hAnsi="Arial" w:cs="Arial"/>
          <w:sz w:val="24"/>
          <w:szCs w:val="24"/>
          <w:lang w:eastAsia="es-ES"/>
        </w:rPr>
      </w:pPr>
    </w:p>
    <w:p w:rsidR="0013750E" w:rsidRPr="0013750E" w:rsidRDefault="0013750E" w:rsidP="00D53AB1">
      <w:pPr>
        <w:tabs>
          <w:tab w:val="left" w:pos="0"/>
        </w:tabs>
        <w:spacing w:after="0" w:line="240" w:lineRule="auto"/>
        <w:jc w:val="both"/>
        <w:rPr>
          <w:rFonts w:ascii="Arial" w:eastAsia="Times New Roman" w:hAnsi="Arial" w:cs="Arial"/>
          <w:sz w:val="24"/>
          <w:szCs w:val="24"/>
          <w:lang w:val="es-ES" w:eastAsia="es-ES"/>
        </w:rPr>
      </w:pPr>
      <w:r w:rsidRPr="0013750E">
        <w:rPr>
          <w:rFonts w:ascii="Arial" w:eastAsia="Times New Roman" w:hAnsi="Arial" w:cs="Arial"/>
          <w:sz w:val="24"/>
          <w:szCs w:val="24"/>
          <w:lang w:eastAsia="es-ES"/>
        </w:rPr>
        <w:t>La Sala Constitucional con fundamento en estos instrumentos internacionales, ha ejercido el control de convencionalidad contra conductas activas y omisiones de las autoridades públicas que lesionan el derecho fundamental a la educación física en los centros educativos públicos.  Así por ejemplo ha dicho nuestro Tribunal constitucional:</w:t>
      </w:r>
    </w:p>
    <w:p w:rsidR="00807617" w:rsidRDefault="00807617" w:rsidP="00D53AB1">
      <w:pPr>
        <w:tabs>
          <w:tab w:val="left" w:pos="1752"/>
        </w:tabs>
        <w:spacing w:after="0" w:line="240" w:lineRule="auto"/>
        <w:jc w:val="both"/>
        <w:rPr>
          <w:rFonts w:ascii="Arial" w:eastAsia="Times New Roman" w:hAnsi="Arial" w:cs="Arial"/>
          <w:sz w:val="24"/>
          <w:szCs w:val="24"/>
          <w:lang w:val="es-ES" w:eastAsia="es-ES"/>
        </w:rPr>
      </w:pPr>
    </w:p>
    <w:p w:rsidR="00AA16EA" w:rsidRDefault="0013750E" w:rsidP="00D53AB1">
      <w:pPr>
        <w:tabs>
          <w:tab w:val="left" w:pos="1752"/>
        </w:tabs>
        <w:spacing w:after="0" w:line="240" w:lineRule="auto"/>
        <w:jc w:val="both"/>
        <w:rPr>
          <w:rFonts w:ascii="Arial" w:eastAsia="Times New Roman" w:hAnsi="Arial" w:cs="Arial"/>
          <w:sz w:val="24"/>
          <w:szCs w:val="24"/>
          <w:lang w:eastAsia="es-ES"/>
        </w:rPr>
      </w:pPr>
      <w:r w:rsidRPr="0013750E">
        <w:rPr>
          <w:rFonts w:ascii="Arial" w:eastAsia="Times New Roman" w:hAnsi="Arial" w:cs="Arial"/>
          <w:sz w:val="24"/>
          <w:szCs w:val="24"/>
          <w:lang w:val="es-ES" w:eastAsia="es-ES"/>
        </w:rPr>
        <w:t>“</w:t>
      </w:r>
      <w:r w:rsidRPr="0013750E">
        <w:rPr>
          <w:rFonts w:ascii="Arial" w:eastAsia="Times New Roman" w:hAnsi="Arial" w:cs="Arial"/>
          <w:i/>
          <w:iCs/>
          <w:sz w:val="24"/>
          <w:szCs w:val="24"/>
          <w:lang w:eastAsia="es-ES"/>
        </w:rPr>
        <w:t xml:space="preserve">De conformidad con el artículo 461 de nuestro Código de Educación, la educación física escolar es obligatoria para todos los educandos y forma parte integrante de los programas de enseñanza en todos los establecimientos de educación, públicos o privados; esa norma legal, de larga data, desarrolló lo que, posteriormente, la Conferencia General de la Organización de las Naciones Unidas para la Educación, la Ciencia y la Cultura (UNESCO), reunida en París, en su vigésima reunión, el día 21 de noviembre de 1978, reconocería como un derecho fundamental (…)  </w:t>
      </w:r>
      <w:r w:rsidRPr="0013750E">
        <w:rPr>
          <w:rFonts w:ascii="Arial" w:eastAsia="Times New Roman" w:hAnsi="Arial" w:cs="Arial"/>
          <w:b/>
          <w:i/>
          <w:iCs/>
          <w:sz w:val="24"/>
          <w:szCs w:val="24"/>
          <w:u w:val="single"/>
          <w:lang w:eastAsia="es-ES"/>
        </w:rPr>
        <w:t>Ese derecho fundamental a la educación física y al deporte</w:t>
      </w:r>
      <w:r w:rsidRPr="0013750E">
        <w:rPr>
          <w:rFonts w:ascii="Arial" w:eastAsia="Times New Roman" w:hAnsi="Arial" w:cs="Arial"/>
          <w:i/>
          <w:iCs/>
          <w:sz w:val="24"/>
          <w:szCs w:val="24"/>
          <w:lang w:eastAsia="es-ES"/>
        </w:rPr>
        <w:t xml:space="preserve"> es formalmente reconocido en nuestro derecho interno, por fuerza del artículo 33 de la Convención Iberoamericana de los Derechos de los Jóvenes (…)  En el presente caso, se ha constatado la vulneración de ese derecho fundamental, con la supresión de la educación física en la Escuela República Argentina, durante el presente curso lectivo</w:t>
      </w:r>
      <w:r w:rsidR="002536B4">
        <w:rPr>
          <w:rFonts w:ascii="Arial" w:eastAsia="Times New Roman" w:hAnsi="Arial" w:cs="Arial"/>
          <w:i/>
          <w:iCs/>
          <w:sz w:val="24"/>
          <w:szCs w:val="24"/>
          <w:lang w:eastAsia="es-ES"/>
        </w:rPr>
        <w:t>.</w:t>
      </w:r>
      <w:r w:rsidRPr="0013750E">
        <w:rPr>
          <w:rFonts w:ascii="Arial" w:eastAsia="Times New Roman" w:hAnsi="Arial" w:cs="Arial"/>
          <w:i/>
          <w:iCs/>
          <w:sz w:val="24"/>
          <w:szCs w:val="24"/>
          <w:lang w:eastAsia="es-ES"/>
        </w:rPr>
        <w:t>”</w:t>
      </w:r>
      <w:r w:rsidR="002536B4">
        <w:rPr>
          <w:rFonts w:ascii="Arial" w:eastAsia="Times New Roman" w:hAnsi="Arial" w:cs="Arial"/>
          <w:i/>
          <w:iCs/>
          <w:sz w:val="24"/>
          <w:szCs w:val="24"/>
          <w:lang w:eastAsia="es-ES"/>
        </w:rPr>
        <w:t xml:space="preserve"> </w:t>
      </w:r>
      <w:r w:rsidRPr="0013750E">
        <w:rPr>
          <w:rFonts w:ascii="Arial" w:eastAsia="Times New Roman" w:hAnsi="Arial" w:cs="Arial"/>
          <w:i/>
          <w:sz w:val="24"/>
          <w:szCs w:val="24"/>
          <w:lang w:eastAsia="es-ES"/>
        </w:rPr>
        <w:t xml:space="preserve"> </w:t>
      </w:r>
      <w:r w:rsidRPr="0013750E">
        <w:rPr>
          <w:rFonts w:ascii="Arial" w:eastAsia="Times New Roman" w:hAnsi="Arial" w:cs="Arial"/>
          <w:sz w:val="24"/>
          <w:szCs w:val="24"/>
          <w:lang w:eastAsia="es-ES"/>
        </w:rPr>
        <w:t xml:space="preserve">(Voto No. 2010-17206) </w:t>
      </w:r>
    </w:p>
    <w:p w:rsidR="00807617" w:rsidRDefault="00807617" w:rsidP="00D53AB1">
      <w:pPr>
        <w:tabs>
          <w:tab w:val="left" w:pos="426"/>
        </w:tabs>
        <w:spacing w:after="0" w:line="240" w:lineRule="auto"/>
        <w:jc w:val="both"/>
        <w:rPr>
          <w:rFonts w:ascii="Arial" w:eastAsia="Times New Roman" w:hAnsi="Arial" w:cs="Arial"/>
          <w:sz w:val="24"/>
          <w:szCs w:val="24"/>
          <w:lang w:eastAsia="es-ES"/>
        </w:rPr>
      </w:pPr>
    </w:p>
    <w:p w:rsidR="00AA16EA" w:rsidRDefault="00AA16EA" w:rsidP="00D53AB1">
      <w:pPr>
        <w:tabs>
          <w:tab w:val="left" w:pos="426"/>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Asimismo, ante la falta de infraestructura adecuada </w:t>
      </w:r>
      <w:r w:rsidR="006F0DF4">
        <w:rPr>
          <w:rFonts w:ascii="Arial" w:eastAsia="Times New Roman" w:hAnsi="Arial" w:cs="Arial"/>
          <w:sz w:val="24"/>
          <w:szCs w:val="24"/>
          <w:lang w:eastAsia="es-ES"/>
        </w:rPr>
        <w:t>que permita</w:t>
      </w:r>
      <w:r>
        <w:rPr>
          <w:rFonts w:ascii="Arial" w:eastAsia="Times New Roman" w:hAnsi="Arial" w:cs="Arial"/>
          <w:sz w:val="24"/>
          <w:szCs w:val="24"/>
          <w:lang w:eastAsia="es-ES"/>
        </w:rPr>
        <w:t xml:space="preserve"> el acceso</w:t>
      </w:r>
      <w:r w:rsidR="006F0DF4">
        <w:rPr>
          <w:rFonts w:ascii="Arial" w:eastAsia="Times New Roman" w:hAnsi="Arial" w:cs="Arial"/>
          <w:sz w:val="24"/>
          <w:szCs w:val="24"/>
          <w:lang w:eastAsia="es-ES"/>
        </w:rPr>
        <w:t xml:space="preserve"> efectivo</w:t>
      </w:r>
      <w:r>
        <w:rPr>
          <w:rFonts w:ascii="Arial" w:eastAsia="Times New Roman" w:hAnsi="Arial" w:cs="Arial"/>
          <w:sz w:val="24"/>
          <w:szCs w:val="24"/>
          <w:lang w:eastAsia="es-ES"/>
        </w:rPr>
        <w:t xml:space="preserve"> al deporte, </w:t>
      </w:r>
      <w:r w:rsidR="006F0DF4">
        <w:rPr>
          <w:rFonts w:ascii="Arial" w:eastAsia="Times New Roman" w:hAnsi="Arial" w:cs="Arial"/>
          <w:sz w:val="24"/>
          <w:szCs w:val="24"/>
          <w:lang w:eastAsia="es-ES"/>
        </w:rPr>
        <w:t xml:space="preserve">consideramos que </w:t>
      </w:r>
      <w:r>
        <w:rPr>
          <w:rFonts w:ascii="Arial" w:eastAsia="Times New Roman" w:hAnsi="Arial" w:cs="Arial"/>
          <w:sz w:val="24"/>
          <w:szCs w:val="24"/>
          <w:lang w:eastAsia="es-ES"/>
        </w:rPr>
        <w:t>el Estado debe tomar</w:t>
      </w:r>
      <w:r w:rsidR="006F0DF4">
        <w:rPr>
          <w:rFonts w:ascii="Arial" w:eastAsia="Times New Roman" w:hAnsi="Arial" w:cs="Arial"/>
          <w:sz w:val="24"/>
          <w:szCs w:val="24"/>
          <w:lang w:eastAsia="es-ES"/>
        </w:rPr>
        <w:t xml:space="preserve"> las</w:t>
      </w:r>
      <w:r>
        <w:rPr>
          <w:rFonts w:ascii="Arial" w:eastAsia="Times New Roman" w:hAnsi="Arial" w:cs="Arial"/>
          <w:sz w:val="24"/>
          <w:szCs w:val="24"/>
          <w:lang w:eastAsia="es-ES"/>
        </w:rPr>
        <w:t xml:space="preserve"> medidas para </w:t>
      </w:r>
      <w:r w:rsidR="006F0DF4">
        <w:rPr>
          <w:rFonts w:ascii="Arial" w:eastAsia="Times New Roman" w:hAnsi="Arial" w:cs="Arial"/>
          <w:sz w:val="24"/>
          <w:szCs w:val="24"/>
          <w:lang w:eastAsia="es-ES"/>
        </w:rPr>
        <w:t>la utilización de los espacios públicos existentes, con la finalidad de garantizar el desarrollo de la cultura, recreación, ejercicio y deporte.</w:t>
      </w:r>
      <w:r w:rsidR="00C65DBD">
        <w:rPr>
          <w:rFonts w:ascii="Arial" w:eastAsia="Times New Roman" w:hAnsi="Arial" w:cs="Arial"/>
          <w:sz w:val="24"/>
          <w:szCs w:val="24"/>
          <w:lang w:eastAsia="es-ES"/>
        </w:rPr>
        <w:t xml:space="preserve"> </w:t>
      </w:r>
      <w:r w:rsidR="006F0DF4">
        <w:rPr>
          <w:rFonts w:ascii="Arial" w:eastAsia="Times New Roman" w:hAnsi="Arial" w:cs="Arial"/>
          <w:sz w:val="24"/>
          <w:szCs w:val="24"/>
          <w:lang w:eastAsia="es-ES"/>
        </w:rPr>
        <w:t xml:space="preserve"> T</w:t>
      </w:r>
      <w:r>
        <w:rPr>
          <w:rFonts w:ascii="Arial" w:eastAsia="Times New Roman" w:hAnsi="Arial" w:cs="Arial"/>
          <w:sz w:val="24"/>
          <w:szCs w:val="24"/>
          <w:lang w:eastAsia="es-ES"/>
        </w:rPr>
        <w:t xml:space="preserve">omando en cuenta el papel del Estado </w:t>
      </w:r>
      <w:r>
        <w:rPr>
          <w:rFonts w:ascii="Arial" w:eastAsia="Times New Roman" w:hAnsi="Arial" w:cs="Arial"/>
          <w:sz w:val="24"/>
          <w:szCs w:val="24"/>
          <w:lang w:eastAsia="es-ES"/>
        </w:rPr>
        <w:lastRenderedPageBreak/>
        <w:t>como promotor de esta</w:t>
      </w:r>
      <w:r w:rsidR="006F0DF4">
        <w:rPr>
          <w:rFonts w:ascii="Arial" w:eastAsia="Times New Roman" w:hAnsi="Arial" w:cs="Arial"/>
          <w:sz w:val="24"/>
          <w:szCs w:val="24"/>
          <w:lang w:eastAsia="es-ES"/>
        </w:rPr>
        <w:t>s</w:t>
      </w:r>
      <w:r>
        <w:rPr>
          <w:rFonts w:ascii="Arial" w:eastAsia="Times New Roman" w:hAnsi="Arial" w:cs="Arial"/>
          <w:sz w:val="24"/>
          <w:szCs w:val="24"/>
          <w:lang w:eastAsia="es-ES"/>
        </w:rPr>
        <w:t xml:space="preserve"> actividad</w:t>
      </w:r>
      <w:r w:rsidR="006F0DF4">
        <w:rPr>
          <w:rFonts w:ascii="Arial" w:eastAsia="Times New Roman" w:hAnsi="Arial" w:cs="Arial"/>
          <w:sz w:val="24"/>
          <w:szCs w:val="24"/>
          <w:lang w:eastAsia="es-ES"/>
        </w:rPr>
        <w:t>es</w:t>
      </w:r>
      <w:r>
        <w:rPr>
          <w:rFonts w:ascii="Arial" w:eastAsia="Times New Roman" w:hAnsi="Arial" w:cs="Arial"/>
          <w:sz w:val="24"/>
          <w:szCs w:val="24"/>
          <w:lang w:eastAsia="es-ES"/>
        </w:rPr>
        <w:t xml:space="preserve">, </w:t>
      </w:r>
      <w:r w:rsidR="006F0DF4">
        <w:rPr>
          <w:rFonts w:ascii="Arial" w:eastAsia="Times New Roman" w:hAnsi="Arial" w:cs="Arial"/>
          <w:sz w:val="24"/>
          <w:szCs w:val="24"/>
          <w:lang w:eastAsia="es-ES"/>
        </w:rPr>
        <w:t xml:space="preserve">consideramos se debe colaborar también con el sector privado para </w:t>
      </w:r>
      <w:r w:rsidR="00EB466A">
        <w:rPr>
          <w:rFonts w:ascii="Arial" w:eastAsia="Times New Roman" w:hAnsi="Arial" w:cs="Arial"/>
          <w:sz w:val="24"/>
          <w:szCs w:val="24"/>
          <w:lang w:eastAsia="es-ES"/>
        </w:rPr>
        <w:t xml:space="preserve">fomentar y facilitar </w:t>
      </w:r>
      <w:r w:rsidR="006F0DF4">
        <w:rPr>
          <w:rFonts w:ascii="Arial" w:eastAsia="Times New Roman" w:hAnsi="Arial" w:cs="Arial"/>
          <w:sz w:val="24"/>
          <w:szCs w:val="24"/>
          <w:lang w:eastAsia="es-ES"/>
        </w:rPr>
        <w:t xml:space="preserve">la realización de todas aquellas actividades que </w:t>
      </w:r>
      <w:r w:rsidR="00D134E8">
        <w:rPr>
          <w:rFonts w:ascii="Arial" w:eastAsia="Times New Roman" w:hAnsi="Arial" w:cs="Arial"/>
          <w:sz w:val="24"/>
          <w:szCs w:val="24"/>
          <w:lang w:eastAsia="es-ES"/>
        </w:rPr>
        <w:t>permita realizar actividades deportivas en espacios públicos</w:t>
      </w:r>
      <w:r w:rsidR="00EB466A">
        <w:rPr>
          <w:rFonts w:ascii="Arial" w:eastAsia="Times New Roman" w:hAnsi="Arial" w:cs="Arial"/>
          <w:sz w:val="24"/>
          <w:szCs w:val="24"/>
          <w:lang w:eastAsia="es-ES"/>
        </w:rPr>
        <w:t>, como es el caso de los eventos deportivos que utilizan las vías públicas terrestres –maratones, competencias de ciclismo o triatlón, etc-</w:t>
      </w:r>
      <w:r w:rsidR="00805F0A">
        <w:rPr>
          <w:rFonts w:ascii="Arial" w:eastAsia="Times New Roman" w:hAnsi="Arial" w:cs="Arial"/>
          <w:sz w:val="24"/>
          <w:szCs w:val="24"/>
          <w:lang w:eastAsia="es-ES"/>
        </w:rPr>
        <w:t>.</w:t>
      </w:r>
    </w:p>
    <w:p w:rsidR="00807617" w:rsidRDefault="00807617" w:rsidP="00D53AB1">
      <w:pPr>
        <w:spacing w:after="0" w:line="240" w:lineRule="auto"/>
        <w:jc w:val="both"/>
        <w:rPr>
          <w:rFonts w:ascii="Arial" w:eastAsia="Times New Roman" w:hAnsi="Arial" w:cs="Arial"/>
          <w:sz w:val="24"/>
          <w:szCs w:val="24"/>
          <w:lang w:val="es-ES" w:eastAsia="es-ES"/>
        </w:rPr>
      </w:pPr>
    </w:p>
    <w:p w:rsidR="00A432AD" w:rsidRDefault="00194318" w:rsidP="00D53A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Sin embargo, a pesar de los datos alarmantes</w:t>
      </w:r>
      <w:r w:rsidR="002446EA">
        <w:rPr>
          <w:rFonts w:ascii="Arial" w:eastAsia="Times New Roman" w:hAnsi="Arial" w:cs="Arial"/>
          <w:sz w:val="24"/>
          <w:szCs w:val="24"/>
          <w:lang w:val="es-ES" w:eastAsia="es-ES"/>
        </w:rPr>
        <w:t xml:space="preserve"> sobre los problemas de salud por</w:t>
      </w:r>
      <w:r w:rsidR="009674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la falta de ejercicio, los mandatos convencionales</w:t>
      </w:r>
      <w:r w:rsidR="009674E7">
        <w:rPr>
          <w:rFonts w:ascii="Arial" w:eastAsia="Times New Roman" w:hAnsi="Arial" w:cs="Arial"/>
          <w:sz w:val="24"/>
          <w:szCs w:val="24"/>
          <w:lang w:val="es-ES" w:eastAsia="es-ES"/>
        </w:rPr>
        <w:t xml:space="preserve"> que nuestro país reconoció y</w:t>
      </w:r>
      <w:r w:rsidR="006F0DF4">
        <w:rPr>
          <w:rFonts w:ascii="Arial" w:eastAsia="Times New Roman" w:hAnsi="Arial" w:cs="Arial"/>
          <w:sz w:val="24"/>
          <w:szCs w:val="24"/>
          <w:lang w:val="es-ES" w:eastAsia="es-ES"/>
        </w:rPr>
        <w:t xml:space="preserve"> el mandato del derecho de la C</w:t>
      </w:r>
      <w:r>
        <w:rPr>
          <w:rFonts w:ascii="Arial" w:eastAsia="Times New Roman" w:hAnsi="Arial" w:cs="Arial"/>
          <w:sz w:val="24"/>
          <w:szCs w:val="24"/>
          <w:lang w:val="es-ES" w:eastAsia="es-ES"/>
        </w:rPr>
        <w:t>onstitución, el Estado no ha logrado cumplir a cabalidad</w:t>
      </w:r>
      <w:r w:rsidR="009674E7">
        <w:rPr>
          <w:rFonts w:ascii="Arial" w:eastAsia="Times New Roman" w:hAnsi="Arial" w:cs="Arial"/>
          <w:sz w:val="24"/>
          <w:szCs w:val="24"/>
          <w:lang w:val="es-ES" w:eastAsia="es-ES"/>
        </w:rPr>
        <w:t xml:space="preserve"> la promoción de la salud y el deporte</w:t>
      </w:r>
      <w:r>
        <w:rPr>
          <w:rFonts w:ascii="Arial" w:eastAsia="Times New Roman" w:hAnsi="Arial" w:cs="Arial"/>
          <w:sz w:val="24"/>
          <w:szCs w:val="24"/>
          <w:lang w:val="es-ES" w:eastAsia="es-ES"/>
        </w:rPr>
        <w:t xml:space="preserve">, sino </w:t>
      </w:r>
      <w:r w:rsidR="009674E7">
        <w:rPr>
          <w:rFonts w:ascii="Arial" w:eastAsia="Times New Roman" w:hAnsi="Arial" w:cs="Arial"/>
          <w:sz w:val="24"/>
          <w:szCs w:val="24"/>
          <w:lang w:val="es-ES" w:eastAsia="es-ES"/>
        </w:rPr>
        <w:t xml:space="preserve">que </w:t>
      </w:r>
      <w:r>
        <w:rPr>
          <w:rFonts w:ascii="Arial" w:eastAsia="Times New Roman" w:hAnsi="Arial" w:cs="Arial"/>
          <w:sz w:val="24"/>
          <w:szCs w:val="24"/>
          <w:lang w:val="es-ES" w:eastAsia="es-ES"/>
        </w:rPr>
        <w:t xml:space="preserve">en algunos casos, más bien ha obstaculizado </w:t>
      </w:r>
      <w:r w:rsidR="009674E7">
        <w:rPr>
          <w:rFonts w:ascii="Arial" w:eastAsia="Times New Roman" w:hAnsi="Arial" w:cs="Arial"/>
          <w:sz w:val="24"/>
          <w:szCs w:val="24"/>
          <w:lang w:val="es-ES" w:eastAsia="es-ES"/>
        </w:rPr>
        <w:t>con</w:t>
      </w:r>
      <w:r>
        <w:rPr>
          <w:rFonts w:ascii="Arial" w:eastAsia="Times New Roman" w:hAnsi="Arial" w:cs="Arial"/>
          <w:sz w:val="24"/>
          <w:szCs w:val="24"/>
          <w:lang w:val="es-ES" w:eastAsia="es-ES"/>
        </w:rPr>
        <w:t xml:space="preserve"> trabas r</w:t>
      </w:r>
      <w:r w:rsidR="004D0024">
        <w:rPr>
          <w:rFonts w:ascii="Arial" w:eastAsia="Times New Roman" w:hAnsi="Arial" w:cs="Arial"/>
          <w:sz w:val="24"/>
          <w:szCs w:val="24"/>
          <w:lang w:val="es-ES" w:eastAsia="es-ES"/>
        </w:rPr>
        <w:t>eglamentarias</w:t>
      </w:r>
      <w:r>
        <w:rPr>
          <w:rFonts w:ascii="Arial" w:eastAsia="Times New Roman" w:hAnsi="Arial" w:cs="Arial"/>
          <w:sz w:val="24"/>
          <w:szCs w:val="24"/>
          <w:lang w:val="es-ES" w:eastAsia="es-ES"/>
        </w:rPr>
        <w:t xml:space="preserve"> la realización de actividades que promueven </w:t>
      </w:r>
      <w:r w:rsidR="009674E7">
        <w:rPr>
          <w:rFonts w:ascii="Arial" w:eastAsia="Times New Roman" w:hAnsi="Arial" w:cs="Arial"/>
          <w:sz w:val="24"/>
          <w:szCs w:val="24"/>
          <w:lang w:val="es-ES" w:eastAsia="es-ES"/>
        </w:rPr>
        <w:t>estos derechos</w:t>
      </w:r>
      <w:r>
        <w:rPr>
          <w:rFonts w:ascii="Arial" w:eastAsia="Times New Roman" w:hAnsi="Arial" w:cs="Arial"/>
          <w:sz w:val="24"/>
          <w:szCs w:val="24"/>
          <w:lang w:val="es-ES" w:eastAsia="es-ES"/>
        </w:rPr>
        <w:t>.</w:t>
      </w:r>
      <w:r w:rsidR="002536B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Tal es el caso de los eventos deportivos que se realizan en las vías públicas terrestres como </w:t>
      </w:r>
      <w:r w:rsidR="004D0024">
        <w:rPr>
          <w:rFonts w:ascii="Arial" w:eastAsia="Times New Roman" w:hAnsi="Arial" w:cs="Arial"/>
          <w:sz w:val="24"/>
          <w:szCs w:val="24"/>
          <w:lang w:val="es-ES" w:eastAsia="es-ES"/>
        </w:rPr>
        <w:t xml:space="preserve">ciclismo, triatlón o atletismo, </w:t>
      </w:r>
      <w:r>
        <w:rPr>
          <w:rFonts w:ascii="Arial" w:eastAsia="Times New Roman" w:hAnsi="Arial" w:cs="Arial"/>
          <w:sz w:val="24"/>
          <w:szCs w:val="24"/>
          <w:lang w:val="es-ES" w:eastAsia="es-ES"/>
        </w:rPr>
        <w:t>entre otras</w:t>
      </w:r>
      <w:r w:rsidR="004D0024">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que se han visto obstaculizados por la promulgación del Decreto Ejecutivo</w:t>
      </w:r>
      <w:r w:rsidR="00EB466A">
        <w:rPr>
          <w:rFonts w:ascii="Arial" w:eastAsia="Times New Roman" w:hAnsi="Arial" w:cs="Arial"/>
          <w:sz w:val="24"/>
          <w:szCs w:val="24"/>
          <w:lang w:val="es-ES" w:eastAsia="es-ES"/>
        </w:rPr>
        <w:t xml:space="preserve"> N</w:t>
      </w:r>
      <w:r w:rsidR="00805F0A">
        <w:rPr>
          <w:rFonts w:ascii="Arial" w:eastAsia="Times New Roman" w:hAnsi="Arial" w:cs="Arial"/>
          <w:sz w:val="24"/>
          <w:szCs w:val="24"/>
          <w:lang w:val="es-ES" w:eastAsia="es-ES"/>
        </w:rPr>
        <w:t>.</w:t>
      </w:r>
      <w:r w:rsidR="00EB466A">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40864</w:t>
      </w:r>
      <w:r w:rsidR="009674E7">
        <w:rPr>
          <w:rFonts w:ascii="Arial" w:eastAsia="Times New Roman" w:hAnsi="Arial" w:cs="Arial"/>
          <w:sz w:val="24"/>
          <w:szCs w:val="24"/>
          <w:lang w:val="es-ES" w:eastAsia="es-ES"/>
        </w:rPr>
        <w:t xml:space="preserve"> </w:t>
      </w:r>
      <w:r w:rsidR="00285EED">
        <w:rPr>
          <w:rFonts w:ascii="Arial" w:eastAsia="Times New Roman" w:hAnsi="Arial" w:cs="Arial"/>
          <w:sz w:val="24"/>
          <w:szCs w:val="24"/>
          <w:lang w:val="es-ES" w:eastAsia="es-ES"/>
        </w:rPr>
        <w:t xml:space="preserve">MOPT </w:t>
      </w:r>
      <w:r w:rsidR="008368D8">
        <w:rPr>
          <w:rFonts w:ascii="Arial" w:eastAsia="Times New Roman" w:hAnsi="Arial" w:cs="Arial"/>
          <w:sz w:val="24"/>
          <w:szCs w:val="24"/>
          <w:lang w:val="es-ES" w:eastAsia="es-ES"/>
        </w:rPr>
        <w:t xml:space="preserve">“Reglamento para el cierre y utilización de las vías públicas”, </w:t>
      </w:r>
      <w:r w:rsidR="00285EED">
        <w:rPr>
          <w:rFonts w:ascii="Arial" w:eastAsia="Times New Roman" w:hAnsi="Arial" w:cs="Arial"/>
          <w:sz w:val="24"/>
          <w:szCs w:val="24"/>
          <w:lang w:val="es-ES" w:eastAsia="es-ES"/>
        </w:rPr>
        <w:t>del 05 de diciembre del 2017 y que fue reformado mediante Decreto Ejecutivo</w:t>
      </w:r>
      <w:r w:rsidR="00EB466A">
        <w:rPr>
          <w:rFonts w:ascii="Arial" w:eastAsia="Times New Roman" w:hAnsi="Arial" w:cs="Arial"/>
          <w:sz w:val="24"/>
          <w:szCs w:val="24"/>
          <w:lang w:val="es-ES" w:eastAsia="es-ES"/>
        </w:rPr>
        <w:t xml:space="preserve"> N</w:t>
      </w:r>
      <w:r w:rsidR="00805F0A">
        <w:rPr>
          <w:rFonts w:ascii="Arial" w:eastAsia="Times New Roman" w:hAnsi="Arial" w:cs="Arial"/>
          <w:sz w:val="24"/>
          <w:szCs w:val="24"/>
          <w:lang w:val="es-ES" w:eastAsia="es-ES"/>
        </w:rPr>
        <w:t>.</w:t>
      </w:r>
      <w:r w:rsidR="00EB466A">
        <w:rPr>
          <w:rFonts w:ascii="Arial" w:eastAsia="Times New Roman" w:hAnsi="Arial" w:cs="Arial"/>
          <w:sz w:val="24"/>
          <w:szCs w:val="24"/>
          <w:lang w:val="es-ES" w:eastAsia="es-ES"/>
        </w:rPr>
        <w:t>°</w:t>
      </w:r>
      <w:r w:rsidR="00285EED">
        <w:rPr>
          <w:rFonts w:ascii="Arial" w:eastAsia="Times New Roman" w:hAnsi="Arial" w:cs="Arial"/>
          <w:sz w:val="24"/>
          <w:szCs w:val="24"/>
          <w:lang w:val="es-ES" w:eastAsia="es-ES"/>
        </w:rPr>
        <w:t xml:space="preserve"> 411160 del 17 de mayo del 2018 y</w:t>
      </w:r>
      <w:r w:rsidR="008368D8">
        <w:rPr>
          <w:rFonts w:ascii="Arial" w:eastAsia="Times New Roman" w:hAnsi="Arial" w:cs="Arial"/>
          <w:sz w:val="24"/>
          <w:szCs w:val="24"/>
          <w:lang w:val="es-ES" w:eastAsia="es-ES"/>
        </w:rPr>
        <w:t xml:space="preserve"> </w:t>
      </w:r>
      <w:r w:rsidR="00805F0A">
        <w:rPr>
          <w:rFonts w:ascii="Arial" w:eastAsia="Times New Roman" w:hAnsi="Arial" w:cs="Arial"/>
          <w:sz w:val="24"/>
          <w:szCs w:val="24"/>
          <w:lang w:val="es-ES" w:eastAsia="es-ES"/>
        </w:rPr>
        <w:t>N.</w:t>
      </w:r>
      <w:r w:rsidR="00EB466A">
        <w:rPr>
          <w:rFonts w:ascii="Arial" w:eastAsia="Times New Roman" w:hAnsi="Arial" w:cs="Arial"/>
          <w:sz w:val="24"/>
          <w:szCs w:val="24"/>
          <w:lang w:val="es-ES" w:eastAsia="es-ES"/>
        </w:rPr>
        <w:t>°</w:t>
      </w:r>
      <w:r w:rsidR="00805F0A">
        <w:rPr>
          <w:rFonts w:ascii="Arial" w:eastAsia="Times New Roman" w:hAnsi="Arial" w:cs="Arial"/>
          <w:sz w:val="24"/>
          <w:szCs w:val="24"/>
          <w:lang w:val="es-ES" w:eastAsia="es-ES"/>
        </w:rPr>
        <w:t xml:space="preserve"> </w:t>
      </w:r>
      <w:r w:rsidR="008368D8">
        <w:rPr>
          <w:rFonts w:ascii="Arial" w:eastAsia="Times New Roman" w:hAnsi="Arial" w:cs="Arial"/>
          <w:sz w:val="24"/>
          <w:szCs w:val="24"/>
          <w:lang w:val="es-ES" w:eastAsia="es-ES"/>
        </w:rPr>
        <w:t>41827 del 26 de junio del 2019, que contiene lo siguiente</w:t>
      </w:r>
      <w:r w:rsidR="00A432AD">
        <w:rPr>
          <w:rFonts w:ascii="Arial" w:eastAsia="Times New Roman" w:hAnsi="Arial" w:cs="Arial"/>
          <w:sz w:val="24"/>
          <w:szCs w:val="24"/>
          <w:lang w:val="es-ES" w:eastAsia="es-ES"/>
        </w:rPr>
        <w:t>:</w:t>
      </w:r>
    </w:p>
    <w:p w:rsidR="00807617" w:rsidRPr="00AA16EA" w:rsidRDefault="00807617" w:rsidP="00D53AB1">
      <w:pPr>
        <w:spacing w:after="0" w:line="240" w:lineRule="auto"/>
        <w:jc w:val="both"/>
        <w:rPr>
          <w:rFonts w:ascii="Arial" w:eastAsia="Times New Roman" w:hAnsi="Arial" w:cs="Arial"/>
          <w:sz w:val="24"/>
          <w:szCs w:val="24"/>
          <w:lang w:eastAsia="es-ES"/>
        </w:rPr>
      </w:pPr>
    </w:p>
    <w:p w:rsidR="00B50013" w:rsidRDefault="00A432AD" w:rsidP="00D53AB1">
      <w:pPr>
        <w:pStyle w:val="Prrafodelista"/>
        <w:numPr>
          <w:ilvl w:val="0"/>
          <w:numId w:val="3"/>
        </w:numPr>
        <w:tabs>
          <w:tab w:val="left" w:pos="0"/>
        </w:tabs>
        <w:spacing w:after="0" w:line="240" w:lineRule="auto"/>
        <w:ind w:left="0" w:firstLine="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009674E7" w:rsidRPr="00A432AD">
        <w:rPr>
          <w:rFonts w:ascii="Arial" w:eastAsia="Times New Roman" w:hAnsi="Arial" w:cs="Arial"/>
          <w:sz w:val="24"/>
          <w:szCs w:val="24"/>
          <w:lang w:val="es-ES" w:eastAsia="es-ES"/>
        </w:rPr>
        <w:t>mplica</w:t>
      </w:r>
      <w:r>
        <w:rPr>
          <w:rFonts w:ascii="Arial" w:eastAsia="Times New Roman" w:hAnsi="Arial" w:cs="Arial"/>
          <w:sz w:val="24"/>
          <w:szCs w:val="24"/>
          <w:lang w:val="es-ES" w:eastAsia="es-ES"/>
        </w:rPr>
        <w:t xml:space="preserve"> </w:t>
      </w:r>
      <w:r w:rsidR="009674E7" w:rsidRPr="00A432AD">
        <w:rPr>
          <w:rFonts w:ascii="Arial" w:eastAsia="Times New Roman" w:hAnsi="Arial" w:cs="Arial"/>
          <w:sz w:val="24"/>
          <w:szCs w:val="24"/>
          <w:lang w:val="es-ES" w:eastAsia="es-ES"/>
        </w:rPr>
        <w:t>para el administrado</w:t>
      </w:r>
      <w:r w:rsidR="00385560">
        <w:rPr>
          <w:rFonts w:ascii="Arial" w:eastAsia="Times New Roman" w:hAnsi="Arial" w:cs="Arial"/>
          <w:sz w:val="24"/>
          <w:szCs w:val="24"/>
          <w:lang w:val="es-ES" w:eastAsia="es-ES"/>
        </w:rPr>
        <w:t xml:space="preserve"> realizar trámites con plazos excesivos e irracionales</w:t>
      </w:r>
      <w:r w:rsidR="008368D8">
        <w:rPr>
          <w:rFonts w:ascii="Arial" w:eastAsia="Times New Roman" w:hAnsi="Arial" w:cs="Arial"/>
          <w:sz w:val="24"/>
          <w:szCs w:val="24"/>
          <w:lang w:val="es-ES" w:eastAsia="es-ES"/>
        </w:rPr>
        <w:t xml:space="preserve">: </w:t>
      </w:r>
    </w:p>
    <w:p w:rsidR="00807617" w:rsidRDefault="00807617" w:rsidP="00D53AB1">
      <w:pPr>
        <w:pStyle w:val="Prrafodelista"/>
        <w:tabs>
          <w:tab w:val="left" w:pos="0"/>
        </w:tabs>
        <w:spacing w:after="0" w:line="240" w:lineRule="auto"/>
        <w:ind w:left="0"/>
        <w:jc w:val="both"/>
        <w:rPr>
          <w:rFonts w:ascii="Arial" w:eastAsia="Times New Roman" w:hAnsi="Arial" w:cs="Arial"/>
          <w:b/>
          <w:sz w:val="24"/>
          <w:szCs w:val="24"/>
          <w:lang w:val="es-ES" w:eastAsia="es-ES"/>
        </w:rPr>
      </w:pPr>
    </w:p>
    <w:p w:rsidR="00B50013" w:rsidRDefault="00B50013" w:rsidP="00D53AB1">
      <w:pPr>
        <w:pStyle w:val="Prrafodelista"/>
        <w:tabs>
          <w:tab w:val="left" w:pos="0"/>
        </w:tabs>
        <w:spacing w:after="0" w:line="240" w:lineRule="auto"/>
        <w:ind w:left="0"/>
        <w:jc w:val="both"/>
        <w:rPr>
          <w:rFonts w:ascii="Arial" w:eastAsia="Times New Roman" w:hAnsi="Arial" w:cs="Arial"/>
          <w:sz w:val="24"/>
          <w:szCs w:val="24"/>
          <w:lang w:val="es-ES" w:eastAsia="es-ES"/>
        </w:rPr>
      </w:pPr>
      <w:r w:rsidRPr="00B50013">
        <w:rPr>
          <w:rFonts w:ascii="Arial" w:eastAsia="Times New Roman" w:hAnsi="Arial" w:cs="Arial"/>
          <w:b/>
          <w:sz w:val="24"/>
          <w:szCs w:val="24"/>
          <w:lang w:val="es-ES" w:eastAsia="es-ES"/>
        </w:rPr>
        <w:t>Costo operativo de la policía de tránsito</w:t>
      </w:r>
      <w:r>
        <w:rPr>
          <w:rFonts w:ascii="Arial" w:eastAsia="Times New Roman" w:hAnsi="Arial" w:cs="Arial"/>
          <w:sz w:val="24"/>
          <w:szCs w:val="24"/>
          <w:lang w:val="es-ES" w:eastAsia="es-ES"/>
        </w:rPr>
        <w:t xml:space="preserve">: </w:t>
      </w:r>
      <w:r w:rsidR="002536B4">
        <w:rPr>
          <w:rFonts w:ascii="Arial" w:eastAsia="Times New Roman" w:hAnsi="Arial" w:cs="Arial"/>
          <w:sz w:val="24"/>
          <w:szCs w:val="24"/>
          <w:lang w:val="es-ES" w:eastAsia="es-ES"/>
        </w:rPr>
        <w:t xml:space="preserve"> </w:t>
      </w:r>
      <w:r w:rsidR="008368D8" w:rsidRPr="00B43588">
        <w:rPr>
          <w:rFonts w:ascii="Arial" w:eastAsia="Times New Roman" w:hAnsi="Arial" w:cs="Arial"/>
          <w:sz w:val="24"/>
          <w:szCs w:val="24"/>
          <w:u w:val="single"/>
          <w:lang w:val="es-ES" w:eastAsia="es-ES"/>
        </w:rPr>
        <w:t>30 días hábiles</w:t>
      </w:r>
      <w:r w:rsidR="008368D8">
        <w:rPr>
          <w:rFonts w:ascii="Arial" w:eastAsia="Times New Roman" w:hAnsi="Arial" w:cs="Arial"/>
          <w:sz w:val="24"/>
          <w:szCs w:val="24"/>
          <w:lang w:val="es-ES" w:eastAsia="es-ES"/>
        </w:rPr>
        <w:t xml:space="preserve"> para que la Dirección General de Ingeniería de Tránsito (DGIT) evalúe la solicitud,</w:t>
      </w:r>
      <w:r w:rsidR="00B43588">
        <w:rPr>
          <w:rFonts w:ascii="Arial" w:eastAsia="Times New Roman" w:hAnsi="Arial" w:cs="Arial"/>
          <w:sz w:val="24"/>
          <w:szCs w:val="24"/>
          <w:lang w:val="es-ES" w:eastAsia="es-ES"/>
        </w:rPr>
        <w:t xml:space="preserve"> </w:t>
      </w:r>
      <w:r w:rsidR="00B43588" w:rsidRPr="00B43588">
        <w:rPr>
          <w:rFonts w:ascii="Arial" w:eastAsia="Times New Roman" w:hAnsi="Arial" w:cs="Arial"/>
          <w:sz w:val="24"/>
          <w:szCs w:val="24"/>
          <w:u w:val="single"/>
          <w:lang w:val="es-ES" w:eastAsia="es-ES"/>
        </w:rPr>
        <w:t>5 días hábiles</w:t>
      </w:r>
      <w:r w:rsidR="00B43588">
        <w:rPr>
          <w:rFonts w:ascii="Arial" w:eastAsia="Times New Roman" w:hAnsi="Arial" w:cs="Arial"/>
          <w:sz w:val="24"/>
          <w:szCs w:val="24"/>
          <w:lang w:val="es-ES" w:eastAsia="es-ES"/>
        </w:rPr>
        <w:t xml:space="preserve"> para que la DGIT consulte</w:t>
      </w:r>
      <w:r w:rsidR="008368D8">
        <w:rPr>
          <w:rFonts w:ascii="Arial" w:eastAsia="Times New Roman" w:hAnsi="Arial" w:cs="Arial"/>
          <w:sz w:val="24"/>
          <w:szCs w:val="24"/>
          <w:lang w:val="es-ES" w:eastAsia="es-ES"/>
        </w:rPr>
        <w:t xml:space="preserve"> </w:t>
      </w:r>
      <w:r w:rsidR="00B43588">
        <w:rPr>
          <w:rFonts w:ascii="Arial" w:eastAsia="Times New Roman" w:hAnsi="Arial" w:cs="Arial"/>
          <w:sz w:val="24"/>
          <w:szCs w:val="24"/>
          <w:lang w:val="es-ES" w:eastAsia="es-ES"/>
        </w:rPr>
        <w:t>a</w:t>
      </w:r>
      <w:r w:rsidR="008368D8">
        <w:rPr>
          <w:rFonts w:ascii="Arial" w:eastAsia="Times New Roman" w:hAnsi="Arial" w:cs="Arial"/>
          <w:sz w:val="24"/>
          <w:szCs w:val="24"/>
          <w:lang w:val="es-ES" w:eastAsia="es-ES"/>
        </w:rPr>
        <w:t xml:space="preserve"> </w:t>
      </w:r>
      <w:r w:rsidR="00373F37">
        <w:rPr>
          <w:rFonts w:ascii="Arial" w:eastAsia="Times New Roman" w:hAnsi="Arial" w:cs="Arial"/>
          <w:sz w:val="24"/>
          <w:szCs w:val="24"/>
          <w:lang w:val="es-ES" w:eastAsia="es-ES"/>
        </w:rPr>
        <w:t xml:space="preserve">la Dirección General de la Policía de Tránsito (DGPT) </w:t>
      </w:r>
      <w:r w:rsidR="00B43588">
        <w:rPr>
          <w:rFonts w:ascii="Arial" w:eastAsia="Times New Roman" w:hAnsi="Arial" w:cs="Arial"/>
          <w:sz w:val="24"/>
          <w:szCs w:val="24"/>
          <w:lang w:val="es-ES" w:eastAsia="es-ES"/>
        </w:rPr>
        <w:t>sobre</w:t>
      </w:r>
      <w:r w:rsidR="00373F37">
        <w:rPr>
          <w:rFonts w:ascii="Arial" w:eastAsia="Times New Roman" w:hAnsi="Arial" w:cs="Arial"/>
          <w:sz w:val="24"/>
          <w:szCs w:val="24"/>
          <w:lang w:val="es-ES" w:eastAsia="es-ES"/>
        </w:rPr>
        <w:t xml:space="preserve"> la disponibilidad de personal para cubrir el evento</w:t>
      </w:r>
      <w:r w:rsidR="00B43588">
        <w:rPr>
          <w:rFonts w:ascii="Arial" w:eastAsia="Times New Roman" w:hAnsi="Arial" w:cs="Arial"/>
          <w:sz w:val="24"/>
          <w:szCs w:val="24"/>
          <w:lang w:val="es-ES" w:eastAsia="es-ES"/>
        </w:rPr>
        <w:t xml:space="preserve"> y </w:t>
      </w:r>
      <w:r w:rsidR="00B43588" w:rsidRPr="00B43588">
        <w:rPr>
          <w:rFonts w:ascii="Arial" w:eastAsia="Times New Roman" w:hAnsi="Arial" w:cs="Arial"/>
          <w:sz w:val="24"/>
          <w:szCs w:val="24"/>
          <w:u w:val="single"/>
          <w:lang w:val="es-ES" w:eastAsia="es-ES"/>
        </w:rPr>
        <w:t>5 días hábiles</w:t>
      </w:r>
      <w:r w:rsidR="00B43588">
        <w:rPr>
          <w:rFonts w:ascii="Arial" w:eastAsia="Times New Roman" w:hAnsi="Arial" w:cs="Arial"/>
          <w:sz w:val="24"/>
          <w:szCs w:val="24"/>
          <w:lang w:val="es-ES" w:eastAsia="es-ES"/>
        </w:rPr>
        <w:t xml:space="preserve"> para que la DGPT responda</w:t>
      </w:r>
      <w:r w:rsidR="00373F37">
        <w:rPr>
          <w:rFonts w:ascii="Arial" w:eastAsia="Times New Roman" w:hAnsi="Arial" w:cs="Arial"/>
          <w:sz w:val="24"/>
          <w:szCs w:val="24"/>
          <w:lang w:val="es-ES" w:eastAsia="es-ES"/>
        </w:rPr>
        <w:t>,</w:t>
      </w:r>
      <w:r w:rsidR="00B43588">
        <w:rPr>
          <w:rFonts w:ascii="Arial" w:eastAsia="Times New Roman" w:hAnsi="Arial" w:cs="Arial"/>
          <w:sz w:val="24"/>
          <w:szCs w:val="24"/>
          <w:lang w:val="es-ES" w:eastAsia="es-ES"/>
        </w:rPr>
        <w:t xml:space="preserve"> </w:t>
      </w:r>
      <w:r w:rsidR="00373F37" w:rsidRPr="00B43588">
        <w:rPr>
          <w:rFonts w:ascii="Arial" w:eastAsia="Times New Roman" w:hAnsi="Arial" w:cs="Arial"/>
          <w:sz w:val="24"/>
          <w:szCs w:val="24"/>
          <w:u w:val="single"/>
          <w:lang w:val="es-ES" w:eastAsia="es-ES"/>
        </w:rPr>
        <w:t>3 días hábiles</w:t>
      </w:r>
      <w:r w:rsidR="00373F37">
        <w:rPr>
          <w:rFonts w:ascii="Arial" w:eastAsia="Times New Roman" w:hAnsi="Arial" w:cs="Arial"/>
          <w:sz w:val="24"/>
          <w:szCs w:val="24"/>
          <w:lang w:val="es-ES" w:eastAsia="es-ES"/>
        </w:rPr>
        <w:t xml:space="preserve"> para notificar al administrado y acreditar el pago del costo operativo de la policía de tránsito</w:t>
      </w:r>
      <w:r w:rsidR="00B43588">
        <w:rPr>
          <w:rFonts w:ascii="Arial" w:eastAsia="Times New Roman" w:hAnsi="Arial" w:cs="Arial"/>
          <w:sz w:val="24"/>
          <w:szCs w:val="24"/>
          <w:lang w:val="es-ES" w:eastAsia="es-ES"/>
        </w:rPr>
        <w:t xml:space="preserve">, </w:t>
      </w:r>
      <w:r w:rsidR="00B43588" w:rsidRPr="00B43588">
        <w:rPr>
          <w:rFonts w:ascii="Arial" w:eastAsia="Times New Roman" w:hAnsi="Arial" w:cs="Arial"/>
          <w:sz w:val="24"/>
          <w:szCs w:val="24"/>
          <w:u w:val="single"/>
          <w:lang w:val="es-ES" w:eastAsia="es-ES"/>
        </w:rPr>
        <w:t>3 días hábiles</w:t>
      </w:r>
      <w:r w:rsidR="00B43588">
        <w:rPr>
          <w:rFonts w:ascii="Arial" w:eastAsia="Times New Roman" w:hAnsi="Arial" w:cs="Arial"/>
          <w:sz w:val="24"/>
          <w:szCs w:val="24"/>
          <w:lang w:val="es-ES" w:eastAsia="es-ES"/>
        </w:rPr>
        <w:t xml:space="preserve"> para que el administrado responda a la propuesta alternativa si la original fue denegada.</w:t>
      </w:r>
    </w:p>
    <w:p w:rsidR="00807617" w:rsidRDefault="00807617" w:rsidP="00D53AB1">
      <w:pPr>
        <w:pStyle w:val="Prrafodelista"/>
        <w:tabs>
          <w:tab w:val="left" w:pos="0"/>
        </w:tabs>
        <w:spacing w:after="0" w:line="240" w:lineRule="auto"/>
        <w:ind w:left="0"/>
        <w:jc w:val="both"/>
        <w:rPr>
          <w:rFonts w:ascii="Arial" w:eastAsia="Times New Roman" w:hAnsi="Arial" w:cs="Arial"/>
          <w:b/>
          <w:sz w:val="24"/>
          <w:szCs w:val="24"/>
          <w:lang w:val="es-ES" w:eastAsia="es-ES"/>
        </w:rPr>
      </w:pPr>
    </w:p>
    <w:p w:rsidR="00B50013" w:rsidRDefault="00B50013" w:rsidP="00D53AB1">
      <w:pPr>
        <w:pStyle w:val="Prrafodelista"/>
        <w:tabs>
          <w:tab w:val="left" w:pos="0"/>
        </w:tabs>
        <w:spacing w:after="0" w:line="240" w:lineRule="auto"/>
        <w:ind w:left="0"/>
        <w:jc w:val="both"/>
        <w:rPr>
          <w:rFonts w:ascii="Arial" w:eastAsia="Times New Roman" w:hAnsi="Arial" w:cs="Arial"/>
          <w:sz w:val="24"/>
          <w:szCs w:val="24"/>
          <w:lang w:val="es-ES" w:eastAsia="es-ES"/>
        </w:rPr>
      </w:pPr>
      <w:r w:rsidRPr="00B50013">
        <w:rPr>
          <w:rFonts w:ascii="Arial" w:eastAsia="Times New Roman" w:hAnsi="Arial" w:cs="Arial"/>
          <w:b/>
          <w:sz w:val="24"/>
          <w:szCs w:val="24"/>
          <w:lang w:val="es-ES" w:eastAsia="es-ES"/>
        </w:rPr>
        <w:t>Análisis de la solicitud para cierre parcial o total de la vía:</w:t>
      </w:r>
      <w:r w:rsidR="002536B4">
        <w:rPr>
          <w:rFonts w:ascii="Arial" w:eastAsia="Times New Roman" w:hAnsi="Arial" w:cs="Arial"/>
          <w:b/>
          <w:sz w:val="24"/>
          <w:szCs w:val="24"/>
          <w:lang w:val="es-ES" w:eastAsia="es-ES"/>
        </w:rPr>
        <w:t xml:space="preserve"> </w:t>
      </w:r>
      <w:r w:rsidRPr="00B50013">
        <w:rPr>
          <w:rFonts w:ascii="Arial" w:eastAsia="Times New Roman" w:hAnsi="Arial" w:cs="Arial"/>
          <w:b/>
          <w:sz w:val="24"/>
          <w:szCs w:val="24"/>
          <w:lang w:val="es-ES" w:eastAsia="es-ES"/>
        </w:rPr>
        <w:t xml:space="preserve"> </w:t>
      </w:r>
      <w:r w:rsidRPr="00B43588">
        <w:rPr>
          <w:rFonts w:ascii="Arial" w:eastAsia="Times New Roman" w:hAnsi="Arial" w:cs="Arial"/>
          <w:sz w:val="24"/>
          <w:szCs w:val="24"/>
          <w:u w:val="single"/>
          <w:lang w:val="es-ES" w:eastAsia="es-ES"/>
        </w:rPr>
        <w:t>30 días hábiles</w:t>
      </w:r>
      <w:r>
        <w:rPr>
          <w:rFonts w:ascii="Arial" w:eastAsia="Times New Roman" w:hAnsi="Arial" w:cs="Arial"/>
          <w:sz w:val="24"/>
          <w:szCs w:val="24"/>
          <w:lang w:val="es-ES" w:eastAsia="es-ES"/>
        </w:rPr>
        <w:t xml:space="preserve"> para que la Dirección General de Ingeniería de Tránsito (DGIT) evalúe la solicitud, </w:t>
      </w:r>
      <w:r w:rsidRPr="00B43588">
        <w:rPr>
          <w:rFonts w:ascii="Arial" w:eastAsia="Times New Roman" w:hAnsi="Arial" w:cs="Arial"/>
          <w:sz w:val="24"/>
          <w:szCs w:val="24"/>
          <w:u w:val="single"/>
          <w:lang w:val="es-ES" w:eastAsia="es-ES"/>
        </w:rPr>
        <w:t>5 días hábiles</w:t>
      </w:r>
      <w:r>
        <w:rPr>
          <w:rFonts w:ascii="Arial" w:eastAsia="Times New Roman" w:hAnsi="Arial" w:cs="Arial"/>
          <w:sz w:val="24"/>
          <w:szCs w:val="24"/>
          <w:lang w:val="es-ES" w:eastAsia="es-ES"/>
        </w:rPr>
        <w:t xml:space="preserve"> para que la DGIT consulte a la Dirección General de la Policía de Tránsito (DGPT) sobre la disponibilidad de personal para cubrir el evento y </w:t>
      </w:r>
      <w:r w:rsidRPr="00B43588">
        <w:rPr>
          <w:rFonts w:ascii="Arial" w:eastAsia="Times New Roman" w:hAnsi="Arial" w:cs="Arial"/>
          <w:sz w:val="24"/>
          <w:szCs w:val="24"/>
          <w:u w:val="single"/>
          <w:lang w:val="es-ES" w:eastAsia="es-ES"/>
        </w:rPr>
        <w:t>5 días hábiles</w:t>
      </w:r>
      <w:r>
        <w:rPr>
          <w:rFonts w:ascii="Arial" w:eastAsia="Times New Roman" w:hAnsi="Arial" w:cs="Arial"/>
          <w:sz w:val="24"/>
          <w:szCs w:val="24"/>
          <w:lang w:val="es-ES" w:eastAsia="es-ES"/>
        </w:rPr>
        <w:t xml:space="preserve"> para que la DGPT responda, </w:t>
      </w:r>
      <w:r w:rsidRPr="00B43588">
        <w:rPr>
          <w:rFonts w:ascii="Arial" w:eastAsia="Times New Roman" w:hAnsi="Arial" w:cs="Arial"/>
          <w:sz w:val="24"/>
          <w:szCs w:val="24"/>
          <w:u w:val="single"/>
          <w:lang w:val="es-ES" w:eastAsia="es-ES"/>
        </w:rPr>
        <w:t>3 días hábiles</w:t>
      </w:r>
      <w:r>
        <w:rPr>
          <w:rFonts w:ascii="Arial" w:eastAsia="Times New Roman" w:hAnsi="Arial" w:cs="Arial"/>
          <w:sz w:val="24"/>
          <w:szCs w:val="24"/>
          <w:lang w:val="es-ES" w:eastAsia="es-ES"/>
        </w:rPr>
        <w:t xml:space="preserve"> para notificar al administrado y acreditar el pago del costo operativo de la policía de tránsito, </w:t>
      </w:r>
      <w:r w:rsidRPr="00B43588">
        <w:rPr>
          <w:rFonts w:ascii="Arial" w:eastAsia="Times New Roman" w:hAnsi="Arial" w:cs="Arial"/>
          <w:sz w:val="24"/>
          <w:szCs w:val="24"/>
          <w:u w:val="single"/>
          <w:lang w:val="es-ES" w:eastAsia="es-ES"/>
        </w:rPr>
        <w:t>3 días hábiles</w:t>
      </w:r>
      <w:r>
        <w:rPr>
          <w:rFonts w:ascii="Arial" w:eastAsia="Times New Roman" w:hAnsi="Arial" w:cs="Arial"/>
          <w:sz w:val="24"/>
          <w:szCs w:val="24"/>
          <w:lang w:val="es-ES" w:eastAsia="es-ES"/>
        </w:rPr>
        <w:t xml:space="preserve"> para que el administrado responda a la propuesta alternativa si la original fue denegada.</w:t>
      </w:r>
    </w:p>
    <w:p w:rsidR="00807617" w:rsidRDefault="00807617" w:rsidP="00D53AB1">
      <w:pPr>
        <w:pStyle w:val="Prrafodelista"/>
        <w:tabs>
          <w:tab w:val="left" w:pos="0"/>
        </w:tabs>
        <w:spacing w:after="0" w:line="240" w:lineRule="auto"/>
        <w:ind w:left="0"/>
        <w:jc w:val="both"/>
        <w:rPr>
          <w:rFonts w:ascii="Arial" w:eastAsia="Times New Roman" w:hAnsi="Arial" w:cs="Arial"/>
          <w:b/>
          <w:sz w:val="24"/>
          <w:szCs w:val="24"/>
          <w:lang w:val="es-ES" w:eastAsia="es-ES"/>
        </w:rPr>
      </w:pPr>
    </w:p>
    <w:p w:rsidR="00A432AD" w:rsidRDefault="00B50013" w:rsidP="00D53AB1">
      <w:pPr>
        <w:pStyle w:val="Prrafodelista"/>
        <w:tabs>
          <w:tab w:val="left" w:pos="0"/>
        </w:tabs>
        <w:spacing w:after="0" w:line="240" w:lineRule="auto"/>
        <w:ind w:left="0"/>
        <w:jc w:val="both"/>
        <w:rPr>
          <w:rFonts w:ascii="Arial" w:eastAsia="Times New Roman" w:hAnsi="Arial" w:cs="Arial"/>
          <w:sz w:val="24"/>
          <w:szCs w:val="24"/>
          <w:lang w:val="es-ES" w:eastAsia="es-ES"/>
        </w:rPr>
      </w:pPr>
      <w:r w:rsidRPr="00B50013">
        <w:rPr>
          <w:rFonts w:ascii="Arial" w:eastAsia="Times New Roman" w:hAnsi="Arial" w:cs="Arial"/>
          <w:b/>
          <w:sz w:val="24"/>
          <w:szCs w:val="24"/>
          <w:lang w:val="es-ES" w:eastAsia="es-ES"/>
        </w:rPr>
        <w:t>Cierres permanentes en rutas cantonales</w:t>
      </w:r>
      <w:r>
        <w:rPr>
          <w:rFonts w:ascii="Arial" w:eastAsia="Times New Roman" w:hAnsi="Arial" w:cs="Arial"/>
          <w:sz w:val="24"/>
          <w:szCs w:val="24"/>
          <w:lang w:val="es-ES" w:eastAsia="es-ES"/>
        </w:rPr>
        <w:t>:</w:t>
      </w:r>
      <w:r w:rsidR="00B43588">
        <w:rPr>
          <w:rFonts w:ascii="Arial" w:eastAsia="Times New Roman" w:hAnsi="Arial" w:cs="Arial"/>
          <w:sz w:val="24"/>
          <w:szCs w:val="24"/>
          <w:lang w:val="es-ES" w:eastAsia="es-ES"/>
        </w:rPr>
        <w:t xml:space="preserve"> </w:t>
      </w:r>
      <w:r w:rsidR="002536B4">
        <w:rPr>
          <w:rFonts w:ascii="Arial" w:eastAsia="Times New Roman" w:hAnsi="Arial" w:cs="Arial"/>
          <w:sz w:val="24"/>
          <w:szCs w:val="24"/>
          <w:lang w:val="es-ES" w:eastAsia="es-ES"/>
        </w:rPr>
        <w:t xml:space="preserve"> </w:t>
      </w:r>
      <w:r w:rsidR="00B43588">
        <w:rPr>
          <w:rFonts w:ascii="Arial" w:eastAsia="Times New Roman" w:hAnsi="Arial" w:cs="Arial"/>
          <w:sz w:val="24"/>
          <w:szCs w:val="24"/>
          <w:lang w:val="es-ES" w:eastAsia="es-ES"/>
        </w:rPr>
        <w:t xml:space="preserve">la solicitud deberá presentarla la Municipalidad ante la DGIT y en caso de la documentación presente deficiencias, se le otorgará un plazo de </w:t>
      </w:r>
      <w:r w:rsidR="00B43588" w:rsidRPr="00B43588">
        <w:rPr>
          <w:rFonts w:ascii="Arial" w:eastAsia="Times New Roman" w:hAnsi="Arial" w:cs="Arial"/>
          <w:sz w:val="24"/>
          <w:szCs w:val="24"/>
          <w:u w:val="single"/>
          <w:lang w:val="es-ES" w:eastAsia="es-ES"/>
        </w:rPr>
        <w:t>15 días hábiles</w:t>
      </w:r>
      <w:r w:rsidR="00B43588">
        <w:rPr>
          <w:rFonts w:ascii="Arial" w:eastAsia="Times New Roman" w:hAnsi="Arial" w:cs="Arial"/>
          <w:sz w:val="24"/>
          <w:szCs w:val="24"/>
          <w:lang w:val="es-ES" w:eastAsia="es-ES"/>
        </w:rPr>
        <w:t xml:space="preserve"> al gobierno local para completar la solicitud. La DGIT tendrá </w:t>
      </w:r>
      <w:r w:rsidR="00B43588" w:rsidRPr="00B43588">
        <w:rPr>
          <w:rFonts w:ascii="Arial" w:eastAsia="Times New Roman" w:hAnsi="Arial" w:cs="Arial"/>
          <w:sz w:val="24"/>
          <w:szCs w:val="24"/>
          <w:u w:val="single"/>
          <w:lang w:val="es-ES" w:eastAsia="es-ES"/>
        </w:rPr>
        <w:t>30 días hábiles</w:t>
      </w:r>
      <w:r w:rsidR="00B43588">
        <w:rPr>
          <w:rFonts w:ascii="Arial" w:eastAsia="Times New Roman" w:hAnsi="Arial" w:cs="Arial"/>
          <w:sz w:val="24"/>
          <w:szCs w:val="24"/>
          <w:lang w:val="es-ES" w:eastAsia="es-ES"/>
        </w:rPr>
        <w:t xml:space="preserve"> para analizar la gestión, cuando </w:t>
      </w:r>
      <w:r>
        <w:rPr>
          <w:rFonts w:ascii="Arial" w:eastAsia="Times New Roman" w:hAnsi="Arial" w:cs="Arial"/>
          <w:sz w:val="24"/>
          <w:szCs w:val="24"/>
          <w:lang w:val="es-ES" w:eastAsia="es-ES"/>
        </w:rPr>
        <w:t>la solicitud de la Municipalidad,</w:t>
      </w:r>
      <w:r w:rsidR="00B4358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implique el cierre permanente. En caso de que no se reúnan los requisitos, se le otorgarán </w:t>
      </w:r>
      <w:r w:rsidRPr="00B50013">
        <w:rPr>
          <w:rFonts w:ascii="Arial" w:eastAsia="Times New Roman" w:hAnsi="Arial" w:cs="Arial"/>
          <w:sz w:val="24"/>
          <w:szCs w:val="24"/>
          <w:u w:val="single"/>
          <w:lang w:val="es-ES" w:eastAsia="es-ES"/>
        </w:rPr>
        <w:t>3 días hábiles</w:t>
      </w:r>
      <w:r>
        <w:rPr>
          <w:rFonts w:ascii="Arial" w:eastAsia="Times New Roman" w:hAnsi="Arial" w:cs="Arial"/>
          <w:sz w:val="24"/>
          <w:szCs w:val="24"/>
          <w:lang w:val="es-ES" w:eastAsia="es-ES"/>
        </w:rPr>
        <w:t xml:space="preserve"> para que cumpla con lo omitido.</w:t>
      </w:r>
    </w:p>
    <w:p w:rsidR="00807617" w:rsidRDefault="00807617" w:rsidP="00D53AB1">
      <w:pPr>
        <w:pStyle w:val="Prrafodelista"/>
        <w:tabs>
          <w:tab w:val="left" w:pos="0"/>
        </w:tabs>
        <w:spacing w:after="0" w:line="240" w:lineRule="auto"/>
        <w:ind w:left="0"/>
        <w:jc w:val="both"/>
        <w:rPr>
          <w:rFonts w:ascii="Arial" w:eastAsia="Times New Roman" w:hAnsi="Arial" w:cs="Arial"/>
          <w:b/>
          <w:sz w:val="24"/>
          <w:szCs w:val="24"/>
          <w:lang w:val="es-ES" w:eastAsia="es-ES"/>
        </w:rPr>
      </w:pPr>
    </w:p>
    <w:p w:rsidR="00B50013" w:rsidRDefault="00B50013" w:rsidP="00D53AB1">
      <w:pPr>
        <w:pStyle w:val="Prrafodelista"/>
        <w:tabs>
          <w:tab w:val="left" w:pos="0"/>
        </w:tabs>
        <w:spacing w:after="0" w:line="240" w:lineRule="auto"/>
        <w:ind w:left="0"/>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Solicitud para utilización de la vía pública: </w:t>
      </w:r>
      <w:r w:rsidR="002536B4">
        <w:rPr>
          <w:rFonts w:ascii="Arial" w:eastAsia="Times New Roman" w:hAnsi="Arial" w:cs="Arial"/>
          <w:b/>
          <w:sz w:val="24"/>
          <w:szCs w:val="24"/>
          <w:lang w:val="es-ES" w:eastAsia="es-ES"/>
        </w:rPr>
        <w:t xml:space="preserve"> </w:t>
      </w:r>
      <w:r w:rsidRPr="00B50013">
        <w:rPr>
          <w:rFonts w:ascii="Arial" w:eastAsia="Times New Roman" w:hAnsi="Arial" w:cs="Arial"/>
          <w:sz w:val="24"/>
          <w:szCs w:val="24"/>
          <w:u w:val="single"/>
          <w:lang w:val="es-ES" w:eastAsia="es-ES"/>
        </w:rPr>
        <w:t>5 días hábiles</w:t>
      </w:r>
      <w:r>
        <w:rPr>
          <w:rFonts w:ascii="Arial" w:eastAsia="Times New Roman" w:hAnsi="Arial" w:cs="Arial"/>
          <w:sz w:val="24"/>
          <w:szCs w:val="24"/>
          <w:lang w:val="es-ES" w:eastAsia="es-ES"/>
        </w:rPr>
        <w:t xml:space="preserve"> para efectuar correcciones cuando los documentos entregados presenten deficiencias, </w:t>
      </w:r>
      <w:r w:rsidRPr="00385560">
        <w:rPr>
          <w:rFonts w:ascii="Arial" w:eastAsia="Times New Roman" w:hAnsi="Arial" w:cs="Arial"/>
          <w:sz w:val="24"/>
          <w:szCs w:val="24"/>
          <w:u w:val="single"/>
          <w:lang w:val="es-ES" w:eastAsia="es-ES"/>
        </w:rPr>
        <w:t>30 días hábiles</w:t>
      </w:r>
      <w:r>
        <w:rPr>
          <w:rFonts w:ascii="Arial" w:eastAsia="Times New Roman" w:hAnsi="Arial" w:cs="Arial"/>
          <w:sz w:val="24"/>
          <w:szCs w:val="24"/>
          <w:lang w:val="es-ES" w:eastAsia="es-ES"/>
        </w:rPr>
        <w:t xml:space="preserve"> para</w:t>
      </w:r>
      <w:r w:rsidR="00385560">
        <w:rPr>
          <w:rFonts w:ascii="Arial" w:eastAsia="Times New Roman" w:hAnsi="Arial" w:cs="Arial"/>
          <w:sz w:val="24"/>
          <w:szCs w:val="24"/>
          <w:lang w:val="es-ES" w:eastAsia="es-ES"/>
        </w:rPr>
        <w:t xml:space="preserve"> que la que la DGIT, DGPT y el Consejo de Transporte Público, </w:t>
      </w:r>
      <w:r w:rsidR="00385560">
        <w:rPr>
          <w:rFonts w:ascii="Arial" w:eastAsia="Times New Roman" w:hAnsi="Arial" w:cs="Arial"/>
          <w:sz w:val="24"/>
          <w:szCs w:val="24"/>
          <w:lang w:val="es-ES" w:eastAsia="es-ES"/>
        </w:rPr>
        <w:lastRenderedPageBreak/>
        <w:t>coordinen y resuelvan</w:t>
      </w:r>
      <w:r w:rsidR="00FE207C">
        <w:rPr>
          <w:rFonts w:ascii="Arial" w:eastAsia="Times New Roman" w:hAnsi="Arial" w:cs="Arial"/>
          <w:sz w:val="24"/>
          <w:szCs w:val="24"/>
          <w:lang w:val="es-ES" w:eastAsia="es-ES"/>
        </w:rPr>
        <w:t xml:space="preserve">, </w:t>
      </w:r>
      <w:r w:rsidR="00FE207C" w:rsidRPr="00FE207C">
        <w:rPr>
          <w:rFonts w:ascii="Arial" w:eastAsia="Times New Roman" w:hAnsi="Arial" w:cs="Arial"/>
          <w:sz w:val="24"/>
          <w:szCs w:val="24"/>
          <w:u w:val="single"/>
          <w:lang w:val="es-ES" w:eastAsia="es-ES"/>
        </w:rPr>
        <w:t>3 días hábiles</w:t>
      </w:r>
      <w:r w:rsidR="00FE207C">
        <w:rPr>
          <w:rFonts w:ascii="Arial" w:eastAsia="Times New Roman" w:hAnsi="Arial" w:cs="Arial"/>
          <w:sz w:val="24"/>
          <w:szCs w:val="24"/>
          <w:lang w:val="es-ES" w:eastAsia="es-ES"/>
        </w:rPr>
        <w:t xml:space="preserve"> para que el administrado acredite el costo del operativo</w:t>
      </w:r>
      <w:r w:rsidR="002371F9">
        <w:rPr>
          <w:rFonts w:ascii="Arial" w:eastAsia="Times New Roman" w:hAnsi="Arial" w:cs="Arial"/>
          <w:sz w:val="24"/>
          <w:szCs w:val="24"/>
          <w:lang w:val="es-ES" w:eastAsia="es-ES"/>
        </w:rPr>
        <w:t xml:space="preserve">, </w:t>
      </w:r>
      <w:r w:rsidR="002371F9">
        <w:rPr>
          <w:rFonts w:ascii="Arial" w:eastAsia="Times New Roman" w:hAnsi="Arial" w:cs="Arial"/>
          <w:sz w:val="24"/>
          <w:szCs w:val="24"/>
          <w:u w:val="single"/>
          <w:lang w:val="es-ES" w:eastAsia="es-ES"/>
        </w:rPr>
        <w:t>3 días hábiles</w:t>
      </w:r>
      <w:r w:rsidR="002371F9">
        <w:rPr>
          <w:rFonts w:ascii="Arial" w:eastAsia="Times New Roman" w:hAnsi="Arial" w:cs="Arial"/>
          <w:sz w:val="24"/>
          <w:szCs w:val="24"/>
          <w:lang w:val="es-ES" w:eastAsia="es-ES"/>
        </w:rPr>
        <w:t xml:space="preserve"> para que el administrado responda sobre la propuesta alternativa de la DGIT.</w:t>
      </w:r>
    </w:p>
    <w:p w:rsidR="00807617" w:rsidRDefault="00807617" w:rsidP="00D53AB1">
      <w:pPr>
        <w:pStyle w:val="Prrafodelista"/>
        <w:tabs>
          <w:tab w:val="left" w:pos="0"/>
        </w:tabs>
        <w:spacing w:after="0" w:line="240" w:lineRule="auto"/>
        <w:ind w:left="0"/>
        <w:jc w:val="both"/>
        <w:rPr>
          <w:rFonts w:ascii="Arial" w:eastAsia="Times New Roman" w:hAnsi="Arial" w:cs="Arial"/>
          <w:b/>
          <w:sz w:val="24"/>
          <w:szCs w:val="24"/>
          <w:lang w:val="es-ES" w:eastAsia="es-ES"/>
        </w:rPr>
      </w:pPr>
    </w:p>
    <w:p w:rsidR="00203B02" w:rsidRDefault="002371F9" w:rsidP="00D53AB1">
      <w:pPr>
        <w:pStyle w:val="Prrafodelista"/>
        <w:tabs>
          <w:tab w:val="left" w:pos="0"/>
        </w:tabs>
        <w:spacing w:after="0" w:line="240" w:lineRule="auto"/>
        <w:ind w:left="0"/>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Utilización y cierre de vías públicas para eventos deportivos:</w:t>
      </w:r>
      <w:r w:rsidR="00805F0A">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w:t>
      </w:r>
      <w:r w:rsidR="00203B02" w:rsidRPr="00203B02">
        <w:rPr>
          <w:rFonts w:ascii="Arial" w:eastAsia="Times New Roman" w:hAnsi="Arial" w:cs="Arial"/>
          <w:sz w:val="24"/>
          <w:szCs w:val="24"/>
          <w:lang w:val="es-ES" w:eastAsia="es-ES"/>
        </w:rPr>
        <w:t>D</w:t>
      </w:r>
      <w:r>
        <w:rPr>
          <w:rFonts w:ascii="Arial" w:eastAsia="Times New Roman" w:hAnsi="Arial" w:cs="Arial"/>
          <w:sz w:val="24"/>
          <w:szCs w:val="24"/>
          <w:lang w:val="es-ES" w:eastAsia="es-ES"/>
        </w:rPr>
        <w:t xml:space="preserve">eben presentar una autorización formal para el </w:t>
      </w:r>
      <w:r w:rsidR="00203B02">
        <w:rPr>
          <w:rFonts w:ascii="Arial" w:eastAsia="Times New Roman" w:hAnsi="Arial" w:cs="Arial"/>
          <w:sz w:val="24"/>
          <w:szCs w:val="24"/>
          <w:lang w:val="es-ES" w:eastAsia="es-ES"/>
        </w:rPr>
        <w:t>evento, extendida por el ICODER</w:t>
      </w:r>
      <w:r w:rsidR="00AC1A42">
        <w:rPr>
          <w:rFonts w:ascii="Arial" w:eastAsia="Times New Roman" w:hAnsi="Arial" w:cs="Arial"/>
          <w:sz w:val="24"/>
          <w:szCs w:val="24"/>
          <w:lang w:val="es-ES" w:eastAsia="es-ES"/>
        </w:rPr>
        <w:t xml:space="preserve"> a través del C</w:t>
      </w:r>
      <w:r w:rsidR="00AC1A42" w:rsidRPr="00AC1A42">
        <w:rPr>
          <w:rFonts w:ascii="Arial" w:eastAsia="Times New Roman" w:hAnsi="Arial" w:cs="Arial"/>
          <w:sz w:val="24"/>
          <w:szCs w:val="24"/>
          <w:lang w:val="es-ES" w:eastAsia="es-ES"/>
        </w:rPr>
        <w:t xml:space="preserve">onsejo </w:t>
      </w:r>
      <w:r w:rsidR="00AC1A42">
        <w:rPr>
          <w:rFonts w:ascii="Arial" w:eastAsia="Times New Roman" w:hAnsi="Arial" w:cs="Arial"/>
          <w:sz w:val="24"/>
          <w:szCs w:val="24"/>
          <w:lang w:val="es-ES" w:eastAsia="es-ES"/>
        </w:rPr>
        <w:t>N</w:t>
      </w:r>
      <w:r w:rsidR="00AC1A42" w:rsidRPr="00AC1A42">
        <w:rPr>
          <w:rFonts w:ascii="Arial" w:eastAsia="Times New Roman" w:hAnsi="Arial" w:cs="Arial"/>
          <w:sz w:val="24"/>
          <w:szCs w:val="24"/>
          <w:lang w:val="es-ES" w:eastAsia="es-ES"/>
        </w:rPr>
        <w:t xml:space="preserve">acional del </w:t>
      </w:r>
      <w:r w:rsidR="00AC1A42">
        <w:rPr>
          <w:rFonts w:ascii="Arial" w:eastAsia="Times New Roman" w:hAnsi="Arial" w:cs="Arial"/>
          <w:sz w:val="24"/>
          <w:szCs w:val="24"/>
          <w:lang w:val="es-ES" w:eastAsia="es-ES"/>
        </w:rPr>
        <w:t>D</w:t>
      </w:r>
      <w:r w:rsidR="00AC1A42" w:rsidRPr="00AC1A42">
        <w:rPr>
          <w:rFonts w:ascii="Arial" w:eastAsia="Times New Roman" w:hAnsi="Arial" w:cs="Arial"/>
          <w:sz w:val="24"/>
          <w:szCs w:val="24"/>
          <w:lang w:val="es-ES" w:eastAsia="es-ES"/>
        </w:rPr>
        <w:t xml:space="preserve">eporte y la </w:t>
      </w:r>
      <w:r w:rsidR="00AC1A42">
        <w:rPr>
          <w:rFonts w:ascii="Arial" w:eastAsia="Times New Roman" w:hAnsi="Arial" w:cs="Arial"/>
          <w:sz w:val="24"/>
          <w:szCs w:val="24"/>
          <w:lang w:val="es-ES" w:eastAsia="es-ES"/>
        </w:rPr>
        <w:t>R</w:t>
      </w:r>
      <w:r w:rsidR="00AC1A42" w:rsidRPr="00AC1A42">
        <w:rPr>
          <w:rFonts w:ascii="Arial" w:eastAsia="Times New Roman" w:hAnsi="Arial" w:cs="Arial"/>
          <w:sz w:val="24"/>
          <w:szCs w:val="24"/>
          <w:lang w:val="es-ES" w:eastAsia="es-ES"/>
        </w:rPr>
        <w:t>ecreación</w:t>
      </w:r>
      <w:r w:rsidR="00AC1A42">
        <w:rPr>
          <w:rFonts w:ascii="Arial" w:eastAsia="Times New Roman" w:hAnsi="Arial" w:cs="Arial"/>
          <w:sz w:val="24"/>
          <w:szCs w:val="24"/>
          <w:lang w:val="es-ES" w:eastAsia="es-ES"/>
        </w:rPr>
        <w:t>, que sesiona muy pocas veces al año</w:t>
      </w:r>
      <w:r w:rsidR="00AC1A42" w:rsidRPr="00807617">
        <w:rPr>
          <w:rStyle w:val="Refdenotaalpie"/>
          <w:rFonts w:ascii="Arial" w:eastAsia="Times New Roman" w:hAnsi="Arial" w:cs="Arial"/>
          <w:b/>
          <w:sz w:val="20"/>
          <w:szCs w:val="20"/>
          <w:lang w:val="es-ES" w:eastAsia="es-ES"/>
        </w:rPr>
        <w:footnoteReference w:id="1"/>
      </w:r>
      <w:r w:rsidR="00CF2718">
        <w:rPr>
          <w:rFonts w:ascii="Arial" w:eastAsia="Times New Roman" w:hAnsi="Arial" w:cs="Arial"/>
          <w:sz w:val="24"/>
          <w:szCs w:val="24"/>
          <w:lang w:val="es-ES" w:eastAsia="es-ES"/>
        </w:rPr>
        <w:t xml:space="preserve">. </w:t>
      </w:r>
      <w:r w:rsidR="00807617">
        <w:rPr>
          <w:rFonts w:ascii="Arial" w:eastAsia="Times New Roman" w:hAnsi="Arial" w:cs="Arial"/>
          <w:sz w:val="24"/>
          <w:szCs w:val="24"/>
          <w:lang w:val="es-ES" w:eastAsia="es-ES"/>
        </w:rPr>
        <w:t xml:space="preserve"> </w:t>
      </w:r>
      <w:r w:rsidR="00CF2718">
        <w:rPr>
          <w:rFonts w:ascii="Arial" w:eastAsia="Times New Roman" w:hAnsi="Arial" w:cs="Arial"/>
          <w:sz w:val="24"/>
          <w:szCs w:val="24"/>
          <w:lang w:val="es-ES" w:eastAsia="es-ES"/>
        </w:rPr>
        <w:t>Además, se otorgan</w:t>
      </w:r>
      <w:r w:rsidR="00203B02">
        <w:rPr>
          <w:rFonts w:ascii="Arial" w:eastAsia="Times New Roman" w:hAnsi="Arial" w:cs="Arial"/>
          <w:sz w:val="24"/>
          <w:szCs w:val="24"/>
          <w:lang w:val="es-ES" w:eastAsia="es-ES"/>
        </w:rPr>
        <w:t xml:space="preserve"> </w:t>
      </w:r>
      <w:r w:rsidR="00203B02" w:rsidRPr="00203B02">
        <w:rPr>
          <w:rFonts w:ascii="Arial" w:eastAsia="Times New Roman" w:hAnsi="Arial" w:cs="Arial"/>
          <w:sz w:val="24"/>
          <w:szCs w:val="24"/>
          <w:u w:val="single"/>
          <w:lang w:val="es-ES" w:eastAsia="es-ES"/>
        </w:rPr>
        <w:t>30 días hábiles</w:t>
      </w:r>
      <w:r w:rsidR="00203B02" w:rsidRPr="00203B02">
        <w:rPr>
          <w:rFonts w:ascii="Arial" w:eastAsia="Times New Roman" w:hAnsi="Arial" w:cs="Arial"/>
          <w:sz w:val="24"/>
          <w:szCs w:val="24"/>
          <w:lang w:val="es-ES" w:eastAsia="es-ES"/>
        </w:rPr>
        <w:t xml:space="preserve"> para que la Dirección General de Ingeniería de Tránsito (DGIT) evalúe la solicitud, </w:t>
      </w:r>
      <w:r w:rsidR="00203B02" w:rsidRPr="00203B02">
        <w:rPr>
          <w:rFonts w:ascii="Arial" w:eastAsia="Times New Roman" w:hAnsi="Arial" w:cs="Arial"/>
          <w:sz w:val="24"/>
          <w:szCs w:val="24"/>
          <w:u w:val="single"/>
          <w:lang w:val="es-ES" w:eastAsia="es-ES"/>
        </w:rPr>
        <w:t>5 días hábiles</w:t>
      </w:r>
      <w:r w:rsidR="00203B02" w:rsidRPr="00203B02">
        <w:rPr>
          <w:rFonts w:ascii="Arial" w:eastAsia="Times New Roman" w:hAnsi="Arial" w:cs="Arial"/>
          <w:sz w:val="24"/>
          <w:szCs w:val="24"/>
          <w:lang w:val="es-ES" w:eastAsia="es-ES"/>
        </w:rPr>
        <w:t xml:space="preserve"> para que la DGIT consulte a la Dirección General de la Policía de Tránsito (DGPT) sobre la disponibilidad de personal para cubrir el evento y </w:t>
      </w:r>
      <w:r w:rsidR="00203B02" w:rsidRPr="00203B02">
        <w:rPr>
          <w:rFonts w:ascii="Arial" w:eastAsia="Times New Roman" w:hAnsi="Arial" w:cs="Arial"/>
          <w:sz w:val="24"/>
          <w:szCs w:val="24"/>
          <w:u w:val="single"/>
          <w:lang w:val="es-ES" w:eastAsia="es-ES"/>
        </w:rPr>
        <w:t>5 días hábiles</w:t>
      </w:r>
      <w:r w:rsidR="00203B02" w:rsidRPr="00203B02">
        <w:rPr>
          <w:rFonts w:ascii="Arial" w:eastAsia="Times New Roman" w:hAnsi="Arial" w:cs="Arial"/>
          <w:sz w:val="24"/>
          <w:szCs w:val="24"/>
          <w:lang w:val="es-ES" w:eastAsia="es-ES"/>
        </w:rPr>
        <w:t xml:space="preserve"> para que la DGPT responda, </w:t>
      </w:r>
      <w:r w:rsidR="00203B02" w:rsidRPr="00203B02">
        <w:rPr>
          <w:rFonts w:ascii="Arial" w:eastAsia="Times New Roman" w:hAnsi="Arial" w:cs="Arial"/>
          <w:sz w:val="24"/>
          <w:szCs w:val="24"/>
          <w:u w:val="single"/>
          <w:lang w:val="es-ES" w:eastAsia="es-ES"/>
        </w:rPr>
        <w:t>3 días hábiles</w:t>
      </w:r>
      <w:r w:rsidR="00203B02" w:rsidRPr="00203B02">
        <w:rPr>
          <w:rFonts w:ascii="Arial" w:eastAsia="Times New Roman" w:hAnsi="Arial" w:cs="Arial"/>
          <w:sz w:val="24"/>
          <w:szCs w:val="24"/>
          <w:lang w:val="es-ES" w:eastAsia="es-ES"/>
        </w:rPr>
        <w:t xml:space="preserve"> para notificar al administrado y acreditar el pago del costo operativo de la policía de tránsito, </w:t>
      </w:r>
      <w:r w:rsidR="00203B02" w:rsidRPr="00203B02">
        <w:rPr>
          <w:rFonts w:ascii="Arial" w:eastAsia="Times New Roman" w:hAnsi="Arial" w:cs="Arial"/>
          <w:sz w:val="24"/>
          <w:szCs w:val="24"/>
          <w:u w:val="single"/>
          <w:lang w:val="es-ES" w:eastAsia="es-ES"/>
        </w:rPr>
        <w:t>3 días hábiles</w:t>
      </w:r>
      <w:r w:rsidR="00203B02" w:rsidRPr="00203B02">
        <w:rPr>
          <w:rFonts w:ascii="Arial" w:eastAsia="Times New Roman" w:hAnsi="Arial" w:cs="Arial"/>
          <w:sz w:val="24"/>
          <w:szCs w:val="24"/>
          <w:lang w:val="es-ES" w:eastAsia="es-ES"/>
        </w:rPr>
        <w:t xml:space="preserve"> para que el administrado responda a la propuesta alternativa si la original fue denegada.</w:t>
      </w:r>
    </w:p>
    <w:p w:rsidR="00807617" w:rsidRPr="00203B02" w:rsidRDefault="00807617" w:rsidP="00D53AB1">
      <w:pPr>
        <w:pStyle w:val="Prrafodelista"/>
        <w:tabs>
          <w:tab w:val="left" w:pos="0"/>
        </w:tabs>
        <w:spacing w:after="0" w:line="240" w:lineRule="auto"/>
        <w:ind w:left="0"/>
        <w:jc w:val="both"/>
        <w:rPr>
          <w:rFonts w:ascii="Arial" w:eastAsia="Times New Roman" w:hAnsi="Arial" w:cs="Arial"/>
          <w:sz w:val="24"/>
          <w:szCs w:val="24"/>
          <w:lang w:val="es-ES" w:eastAsia="es-ES"/>
        </w:rPr>
      </w:pPr>
    </w:p>
    <w:p w:rsidR="00BD5841" w:rsidRDefault="00BD5841" w:rsidP="00D53AB1">
      <w:pPr>
        <w:pStyle w:val="Prrafodelista"/>
        <w:numPr>
          <w:ilvl w:val="0"/>
          <w:numId w:val="3"/>
        </w:numPr>
        <w:tabs>
          <w:tab w:val="left" w:pos="0"/>
        </w:tabs>
        <w:spacing w:after="0" w:line="240" w:lineRule="auto"/>
        <w:ind w:left="0" w:firstLine="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A432AD" w:rsidRPr="00A432AD">
        <w:rPr>
          <w:rFonts w:ascii="Arial" w:eastAsia="Times New Roman" w:hAnsi="Arial" w:cs="Arial"/>
          <w:sz w:val="24"/>
          <w:szCs w:val="24"/>
          <w:lang w:val="es-ES" w:eastAsia="es-ES"/>
        </w:rPr>
        <w:t>s contrario a la Ley de Protección al ciudadano del exceso de requis</w:t>
      </w:r>
      <w:r>
        <w:rPr>
          <w:rFonts w:ascii="Arial" w:eastAsia="Times New Roman" w:hAnsi="Arial" w:cs="Arial"/>
          <w:sz w:val="24"/>
          <w:szCs w:val="24"/>
          <w:lang w:val="es-ES" w:eastAsia="es-ES"/>
        </w:rPr>
        <w:t>itos y trámites administrativos</w:t>
      </w:r>
      <w:r w:rsidR="009674E7" w:rsidRPr="00A432AD">
        <w:rPr>
          <w:rFonts w:ascii="Arial" w:eastAsia="Times New Roman" w:hAnsi="Arial" w:cs="Arial"/>
          <w:sz w:val="24"/>
          <w:szCs w:val="24"/>
          <w:lang w:val="es-ES" w:eastAsia="es-ES"/>
        </w:rPr>
        <w:t xml:space="preserve">. </w:t>
      </w:r>
      <w:r w:rsidR="00B755A4">
        <w:rPr>
          <w:rFonts w:ascii="Arial" w:eastAsia="Times New Roman" w:hAnsi="Arial" w:cs="Arial"/>
          <w:sz w:val="24"/>
          <w:szCs w:val="24"/>
          <w:lang w:val="es-ES" w:eastAsia="es-ES"/>
        </w:rPr>
        <w:t>Se obliga a presentar documentos a la DGIT que el mismo Departamento de Previsión Vial del MOPT otorga, incumpliendo con la obligación de coordinación a lo interno del mismo Ministerio.</w:t>
      </w:r>
      <w:r w:rsidR="00807617">
        <w:rPr>
          <w:rFonts w:ascii="Arial" w:eastAsia="Times New Roman" w:hAnsi="Arial" w:cs="Arial"/>
          <w:sz w:val="24"/>
          <w:szCs w:val="24"/>
          <w:lang w:val="es-ES" w:eastAsia="es-ES"/>
        </w:rPr>
        <w:t xml:space="preserve"> </w:t>
      </w:r>
      <w:r w:rsidR="00B755A4">
        <w:rPr>
          <w:rFonts w:ascii="Arial" w:eastAsia="Times New Roman" w:hAnsi="Arial" w:cs="Arial"/>
          <w:sz w:val="24"/>
          <w:szCs w:val="24"/>
          <w:lang w:val="es-ES" w:eastAsia="es-ES"/>
        </w:rPr>
        <w:t xml:space="preserve"> Presentar diversos estudios como el de impacto vial, que deberá estar avalado por la municipalidad, Colegio Federado de Ingenieros y Arquitectos y la DGIT, obligando al administrado a recurrir a diversas instancias para un solo trámite ante la administración.</w:t>
      </w:r>
    </w:p>
    <w:p w:rsidR="00807617" w:rsidRDefault="00807617" w:rsidP="00D53AB1">
      <w:pPr>
        <w:tabs>
          <w:tab w:val="left" w:pos="0"/>
        </w:tabs>
        <w:spacing w:after="0" w:line="240" w:lineRule="auto"/>
        <w:jc w:val="both"/>
        <w:rPr>
          <w:rFonts w:ascii="Arial" w:eastAsia="Times New Roman" w:hAnsi="Arial" w:cs="Arial"/>
          <w:sz w:val="24"/>
          <w:szCs w:val="24"/>
          <w:lang w:val="es-ES" w:eastAsia="es-ES"/>
        </w:rPr>
      </w:pPr>
    </w:p>
    <w:p w:rsidR="00BD5841" w:rsidRPr="00BD5841" w:rsidRDefault="00BD5841" w:rsidP="00D53AB1">
      <w:pPr>
        <w:tabs>
          <w:tab w:val="left" w:pos="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Aunado a lo anterior, mediante la orden DVT-DGPT-2019-2612 del 06 de octubre del 2019, suscrito por la Dirección y Subdirección General de Tránsito, se comunicó a las personas administradas, que no</w:t>
      </w:r>
      <w:r w:rsidR="004D0024">
        <w:rPr>
          <w:rFonts w:ascii="Arial" w:eastAsia="Times New Roman" w:hAnsi="Arial" w:cs="Arial"/>
          <w:sz w:val="24"/>
          <w:szCs w:val="24"/>
          <w:lang w:val="es-ES" w:eastAsia="es-ES"/>
        </w:rPr>
        <w:t xml:space="preserve"> se</w:t>
      </w:r>
      <w:r>
        <w:rPr>
          <w:rFonts w:ascii="Arial" w:eastAsia="Times New Roman" w:hAnsi="Arial" w:cs="Arial"/>
          <w:sz w:val="24"/>
          <w:szCs w:val="24"/>
          <w:lang w:val="es-ES" w:eastAsia="es-ES"/>
        </w:rPr>
        <w:t xml:space="preserve"> otorgarán más permisos en lo que resta del año para realizar eventos deportivos en el Gran Área Metropolitana, por la falta de recursos humanos.</w:t>
      </w:r>
      <w:r w:rsidR="00807617">
        <w:rPr>
          <w:rFonts w:ascii="Arial" w:eastAsia="Times New Roman" w:hAnsi="Arial" w:cs="Arial"/>
          <w:sz w:val="24"/>
          <w:szCs w:val="24"/>
          <w:lang w:val="es-ES" w:eastAsia="es-ES"/>
        </w:rPr>
        <w:t xml:space="preserve"> </w:t>
      </w:r>
      <w:r w:rsidR="004D0024">
        <w:rPr>
          <w:rFonts w:ascii="Arial" w:eastAsia="Times New Roman" w:hAnsi="Arial" w:cs="Arial"/>
          <w:sz w:val="24"/>
          <w:szCs w:val="24"/>
          <w:lang w:val="es-ES" w:eastAsia="es-ES"/>
        </w:rPr>
        <w:t xml:space="preserve"> De lo</w:t>
      </w:r>
      <w:r>
        <w:rPr>
          <w:rFonts w:ascii="Arial" w:eastAsia="Times New Roman" w:hAnsi="Arial" w:cs="Arial"/>
          <w:sz w:val="24"/>
          <w:szCs w:val="24"/>
          <w:lang w:val="es-ES" w:eastAsia="es-ES"/>
        </w:rPr>
        <w:t xml:space="preserve"> expuesto, queda claro que es sumamente engorroso y en algunos casos hasta imposible, obtener permisos para realizar actividades deportivas en vías públicas terrestres. </w:t>
      </w:r>
      <w:r w:rsidR="00AB20F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Asimismo, esta situación se agrava si tomamos en cuenta los beneficios </w:t>
      </w:r>
      <w:r w:rsidRPr="00BD5841">
        <w:rPr>
          <w:rFonts w:ascii="Arial" w:eastAsia="Times New Roman" w:hAnsi="Arial" w:cs="Arial"/>
          <w:sz w:val="24"/>
          <w:szCs w:val="24"/>
          <w:lang w:val="es-ES" w:eastAsia="es-ES"/>
        </w:rPr>
        <w:t>humanos, sociales y económicos</w:t>
      </w:r>
      <w:r>
        <w:rPr>
          <w:rFonts w:ascii="Arial" w:eastAsia="Times New Roman" w:hAnsi="Arial" w:cs="Arial"/>
          <w:sz w:val="24"/>
          <w:szCs w:val="24"/>
          <w:lang w:val="es-ES" w:eastAsia="es-ES"/>
        </w:rPr>
        <w:t xml:space="preserve"> que generan estas actividades</w:t>
      </w:r>
      <w:r w:rsidRPr="00BD5841">
        <w:rPr>
          <w:rFonts w:ascii="Arial" w:eastAsia="Times New Roman" w:hAnsi="Arial" w:cs="Arial"/>
          <w:sz w:val="24"/>
          <w:szCs w:val="24"/>
          <w:lang w:val="es-ES" w:eastAsia="es-ES"/>
        </w:rPr>
        <w:t xml:space="preserve">. </w:t>
      </w:r>
      <w:r w:rsidR="0080761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De conformidad con la información aportada por los mismos organizadores de los eventos, </w:t>
      </w:r>
      <w:r w:rsidR="00255635">
        <w:rPr>
          <w:rFonts w:ascii="Arial" w:eastAsia="Times New Roman" w:hAnsi="Arial" w:cs="Arial"/>
          <w:sz w:val="24"/>
          <w:szCs w:val="24"/>
          <w:lang w:val="es-ES" w:eastAsia="es-ES"/>
        </w:rPr>
        <w:t>estos se</w:t>
      </w:r>
      <w:r w:rsidRPr="00BD5841">
        <w:rPr>
          <w:rFonts w:ascii="Arial" w:eastAsia="Times New Roman" w:hAnsi="Arial" w:cs="Arial"/>
          <w:sz w:val="24"/>
          <w:szCs w:val="24"/>
          <w:lang w:val="es-ES" w:eastAsia="es-ES"/>
        </w:rPr>
        <w:t xml:space="preserve"> realizan </w:t>
      </w:r>
      <w:r w:rsidR="00255635">
        <w:rPr>
          <w:rFonts w:ascii="Arial" w:eastAsia="Times New Roman" w:hAnsi="Arial" w:cs="Arial"/>
          <w:sz w:val="24"/>
          <w:szCs w:val="24"/>
          <w:lang w:val="es-ES" w:eastAsia="es-ES"/>
        </w:rPr>
        <w:t xml:space="preserve">en </w:t>
      </w:r>
      <w:r w:rsidRPr="00BD5841">
        <w:rPr>
          <w:rFonts w:ascii="Arial" w:eastAsia="Times New Roman" w:hAnsi="Arial" w:cs="Arial"/>
          <w:sz w:val="24"/>
          <w:szCs w:val="24"/>
          <w:lang w:val="es-ES" w:eastAsia="es-ES"/>
        </w:rPr>
        <w:t xml:space="preserve">un 80% en el GAM. </w:t>
      </w:r>
      <w:r w:rsidR="00AB20FF">
        <w:rPr>
          <w:rFonts w:ascii="Arial" w:eastAsia="Times New Roman" w:hAnsi="Arial" w:cs="Arial"/>
          <w:sz w:val="24"/>
          <w:szCs w:val="24"/>
          <w:lang w:val="es-ES" w:eastAsia="es-ES"/>
        </w:rPr>
        <w:t xml:space="preserve"> </w:t>
      </w:r>
      <w:r w:rsidRPr="00BD5841">
        <w:rPr>
          <w:rFonts w:ascii="Arial" w:eastAsia="Times New Roman" w:hAnsi="Arial" w:cs="Arial"/>
          <w:sz w:val="24"/>
          <w:szCs w:val="24"/>
          <w:lang w:val="es-ES" w:eastAsia="es-ES"/>
        </w:rPr>
        <w:t>Actualmente hay aproximadamente unos 259.000 deportistas que practican algún tipo de deporte en calles.</w:t>
      </w:r>
      <w:r w:rsidR="00807617">
        <w:rPr>
          <w:rFonts w:ascii="Arial" w:eastAsia="Times New Roman" w:hAnsi="Arial" w:cs="Arial"/>
          <w:sz w:val="24"/>
          <w:szCs w:val="24"/>
          <w:lang w:val="es-ES" w:eastAsia="es-ES"/>
        </w:rPr>
        <w:t xml:space="preserve"> </w:t>
      </w:r>
      <w:r w:rsidR="00255635">
        <w:rPr>
          <w:rFonts w:ascii="Arial" w:eastAsia="Times New Roman" w:hAnsi="Arial" w:cs="Arial"/>
          <w:sz w:val="24"/>
          <w:szCs w:val="24"/>
          <w:lang w:val="es-ES" w:eastAsia="es-ES"/>
        </w:rPr>
        <w:t xml:space="preserve"> Asimismo, e</w:t>
      </w:r>
      <w:r w:rsidRPr="00BD5841">
        <w:rPr>
          <w:rFonts w:ascii="Arial" w:eastAsia="Times New Roman" w:hAnsi="Arial" w:cs="Arial"/>
          <w:sz w:val="24"/>
          <w:szCs w:val="24"/>
          <w:lang w:val="es-ES" w:eastAsia="es-ES"/>
        </w:rPr>
        <w:t>n zonas como Puntarenas</w:t>
      </w:r>
      <w:r w:rsidR="004D0024">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se realizan </w:t>
      </w:r>
      <w:r w:rsidR="00255635">
        <w:rPr>
          <w:rFonts w:ascii="Arial" w:eastAsia="Times New Roman" w:hAnsi="Arial" w:cs="Arial"/>
          <w:sz w:val="24"/>
          <w:szCs w:val="24"/>
          <w:lang w:val="es-ES" w:eastAsia="es-ES"/>
        </w:rPr>
        <w:t xml:space="preserve">dos </w:t>
      </w:r>
      <w:r w:rsidRPr="00BD5841">
        <w:rPr>
          <w:rFonts w:ascii="Arial" w:eastAsia="Times New Roman" w:hAnsi="Arial" w:cs="Arial"/>
          <w:sz w:val="24"/>
          <w:szCs w:val="24"/>
          <w:lang w:val="es-ES" w:eastAsia="es-ES"/>
        </w:rPr>
        <w:t xml:space="preserve">carreras de gran renombre como lo son </w:t>
      </w:r>
      <w:r w:rsidR="00255635">
        <w:rPr>
          <w:rFonts w:ascii="Arial" w:eastAsia="Times New Roman" w:hAnsi="Arial" w:cs="Arial"/>
          <w:sz w:val="24"/>
          <w:szCs w:val="24"/>
          <w:lang w:val="es-ES" w:eastAsia="es-ES"/>
        </w:rPr>
        <w:t>“S</w:t>
      </w:r>
      <w:r w:rsidRPr="00BD5841">
        <w:rPr>
          <w:rFonts w:ascii="Arial" w:eastAsia="Times New Roman" w:hAnsi="Arial" w:cs="Arial"/>
          <w:sz w:val="24"/>
          <w:szCs w:val="24"/>
          <w:lang w:val="es-ES" w:eastAsia="es-ES"/>
        </w:rPr>
        <w:t xml:space="preserve">ol y </w:t>
      </w:r>
      <w:r w:rsidR="00255635">
        <w:rPr>
          <w:rFonts w:ascii="Arial" w:eastAsia="Times New Roman" w:hAnsi="Arial" w:cs="Arial"/>
          <w:sz w:val="24"/>
          <w:szCs w:val="24"/>
          <w:lang w:val="es-ES" w:eastAsia="es-ES"/>
        </w:rPr>
        <w:t>A</w:t>
      </w:r>
      <w:r w:rsidRPr="00BD5841">
        <w:rPr>
          <w:rFonts w:ascii="Arial" w:eastAsia="Times New Roman" w:hAnsi="Arial" w:cs="Arial"/>
          <w:sz w:val="24"/>
          <w:szCs w:val="24"/>
          <w:lang w:val="es-ES" w:eastAsia="es-ES"/>
        </w:rPr>
        <w:t>rena</w:t>
      </w:r>
      <w:r w:rsidR="00255635">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que tiene una participación masiva de atletas</w:t>
      </w:r>
      <w:r w:rsidR="00255635">
        <w:rPr>
          <w:rFonts w:ascii="Arial" w:eastAsia="Times New Roman" w:hAnsi="Arial" w:cs="Arial"/>
          <w:sz w:val="24"/>
          <w:szCs w:val="24"/>
          <w:lang w:val="es-ES" w:eastAsia="es-ES"/>
        </w:rPr>
        <w:t xml:space="preserve"> y</w:t>
      </w:r>
      <w:r w:rsidRPr="00BD5841">
        <w:rPr>
          <w:rFonts w:ascii="Arial" w:eastAsia="Times New Roman" w:hAnsi="Arial" w:cs="Arial"/>
          <w:sz w:val="24"/>
          <w:szCs w:val="24"/>
          <w:lang w:val="es-ES" w:eastAsia="es-ES"/>
        </w:rPr>
        <w:t xml:space="preserve"> que en</w:t>
      </w:r>
      <w:r w:rsidR="00255635">
        <w:rPr>
          <w:rFonts w:ascii="Arial" w:eastAsia="Times New Roman" w:hAnsi="Arial" w:cs="Arial"/>
          <w:sz w:val="24"/>
          <w:szCs w:val="24"/>
          <w:lang w:val="es-ES" w:eastAsia="es-ES"/>
        </w:rPr>
        <w:t xml:space="preserve"> su</w:t>
      </w:r>
      <w:r w:rsidRPr="00BD5841">
        <w:rPr>
          <w:rFonts w:ascii="Arial" w:eastAsia="Times New Roman" w:hAnsi="Arial" w:cs="Arial"/>
          <w:sz w:val="24"/>
          <w:szCs w:val="24"/>
          <w:lang w:val="es-ES" w:eastAsia="es-ES"/>
        </w:rPr>
        <w:t xml:space="preserve"> mayoría </w:t>
      </w:r>
      <w:r w:rsidR="00807617">
        <w:rPr>
          <w:rFonts w:ascii="Arial" w:eastAsia="Times New Roman" w:hAnsi="Arial" w:cs="Arial"/>
          <w:sz w:val="24"/>
          <w:szCs w:val="24"/>
          <w:lang w:val="es-ES" w:eastAsia="es-ES"/>
        </w:rPr>
        <w:t>-</w:t>
      </w:r>
      <w:r w:rsidR="00255635">
        <w:rPr>
          <w:rFonts w:ascii="Arial" w:eastAsia="Times New Roman" w:hAnsi="Arial" w:cs="Arial"/>
          <w:sz w:val="24"/>
          <w:szCs w:val="24"/>
          <w:lang w:val="es-ES" w:eastAsia="es-ES"/>
        </w:rPr>
        <w:t xml:space="preserve">aproximadamente el </w:t>
      </w:r>
      <w:r w:rsidRPr="00BD5841">
        <w:rPr>
          <w:rFonts w:ascii="Arial" w:eastAsia="Times New Roman" w:hAnsi="Arial" w:cs="Arial"/>
          <w:sz w:val="24"/>
          <w:szCs w:val="24"/>
          <w:lang w:val="es-ES" w:eastAsia="es-ES"/>
        </w:rPr>
        <w:t>70%</w:t>
      </w:r>
      <w:r w:rsidR="00255635">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pasan el día en Puntarenas.</w:t>
      </w:r>
      <w:r w:rsidR="00AB20FF">
        <w:rPr>
          <w:rFonts w:ascii="Arial" w:eastAsia="Times New Roman" w:hAnsi="Arial" w:cs="Arial"/>
          <w:sz w:val="24"/>
          <w:szCs w:val="24"/>
          <w:lang w:val="es-ES" w:eastAsia="es-ES"/>
        </w:rPr>
        <w:t xml:space="preserve"> </w:t>
      </w:r>
      <w:r w:rsidRPr="00BD5841">
        <w:rPr>
          <w:rFonts w:ascii="Arial" w:eastAsia="Times New Roman" w:hAnsi="Arial" w:cs="Arial"/>
          <w:sz w:val="24"/>
          <w:szCs w:val="24"/>
          <w:lang w:val="es-ES" w:eastAsia="es-ES"/>
        </w:rPr>
        <w:t xml:space="preserve"> Las compañías de buses colocan viajes </w:t>
      </w:r>
      <w:r w:rsidR="00255635">
        <w:rPr>
          <w:rFonts w:ascii="Arial" w:eastAsia="Times New Roman" w:hAnsi="Arial" w:cs="Arial"/>
          <w:sz w:val="24"/>
          <w:szCs w:val="24"/>
          <w:lang w:val="es-ES" w:eastAsia="es-ES"/>
        </w:rPr>
        <w:t xml:space="preserve">adicionales </w:t>
      </w:r>
      <w:r w:rsidRPr="00BD5841">
        <w:rPr>
          <w:rFonts w:ascii="Arial" w:eastAsia="Times New Roman" w:hAnsi="Arial" w:cs="Arial"/>
          <w:sz w:val="24"/>
          <w:szCs w:val="24"/>
          <w:lang w:val="es-ES" w:eastAsia="es-ES"/>
        </w:rPr>
        <w:t>para suplir las necesidades</w:t>
      </w:r>
      <w:r w:rsidR="004D0024">
        <w:rPr>
          <w:rFonts w:ascii="Arial" w:eastAsia="Times New Roman" w:hAnsi="Arial" w:cs="Arial"/>
          <w:sz w:val="24"/>
          <w:szCs w:val="24"/>
          <w:lang w:val="es-ES" w:eastAsia="es-ES"/>
        </w:rPr>
        <w:t xml:space="preserve"> en transporte</w:t>
      </w:r>
      <w:r w:rsidR="00255635">
        <w:rPr>
          <w:rFonts w:ascii="Arial" w:eastAsia="Times New Roman" w:hAnsi="Arial" w:cs="Arial"/>
          <w:sz w:val="24"/>
          <w:szCs w:val="24"/>
          <w:lang w:val="es-ES" w:eastAsia="es-ES"/>
        </w:rPr>
        <w:t>, que</w:t>
      </w:r>
      <w:r w:rsidRPr="00BD5841">
        <w:rPr>
          <w:rFonts w:ascii="Arial" w:eastAsia="Times New Roman" w:hAnsi="Arial" w:cs="Arial"/>
          <w:sz w:val="24"/>
          <w:szCs w:val="24"/>
          <w:lang w:val="es-ES" w:eastAsia="es-ES"/>
        </w:rPr>
        <w:t xml:space="preserve"> se calcula son 4.000 atletas inscritos</w:t>
      </w:r>
      <w:r w:rsidR="00255635">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más 2000 no inscritos y sus acompañan</w:t>
      </w:r>
      <w:r w:rsidR="00255635">
        <w:rPr>
          <w:rFonts w:ascii="Arial" w:eastAsia="Times New Roman" w:hAnsi="Arial" w:cs="Arial"/>
          <w:sz w:val="24"/>
          <w:szCs w:val="24"/>
          <w:lang w:val="es-ES" w:eastAsia="es-ES"/>
        </w:rPr>
        <w:t>tes,</w:t>
      </w:r>
      <w:r w:rsidRPr="00BD5841">
        <w:rPr>
          <w:rFonts w:ascii="Arial" w:eastAsia="Times New Roman" w:hAnsi="Arial" w:cs="Arial"/>
          <w:sz w:val="24"/>
          <w:szCs w:val="24"/>
          <w:lang w:val="es-ES" w:eastAsia="es-ES"/>
        </w:rPr>
        <w:t xml:space="preserve"> que en promedio consumen 20.000 cólones en la zona por el día</w:t>
      </w:r>
      <w:r w:rsidR="0020540D">
        <w:rPr>
          <w:rFonts w:ascii="Arial" w:eastAsia="Times New Roman" w:hAnsi="Arial" w:cs="Arial"/>
          <w:sz w:val="24"/>
          <w:szCs w:val="24"/>
          <w:lang w:val="es-ES" w:eastAsia="es-ES"/>
        </w:rPr>
        <w:t>, esto</w:t>
      </w:r>
      <w:r w:rsidRPr="00BD5841">
        <w:rPr>
          <w:rFonts w:ascii="Arial" w:eastAsia="Times New Roman" w:hAnsi="Arial" w:cs="Arial"/>
          <w:sz w:val="24"/>
          <w:szCs w:val="24"/>
          <w:lang w:val="es-ES" w:eastAsia="es-ES"/>
        </w:rPr>
        <w:t xml:space="preserve"> no</w:t>
      </w:r>
      <w:r w:rsidR="0020540D">
        <w:rPr>
          <w:rFonts w:ascii="Arial" w:eastAsia="Times New Roman" w:hAnsi="Arial" w:cs="Arial"/>
          <w:sz w:val="24"/>
          <w:szCs w:val="24"/>
          <w:lang w:val="es-ES" w:eastAsia="es-ES"/>
        </w:rPr>
        <w:t>s</w:t>
      </w:r>
      <w:r w:rsidRPr="00BD5841">
        <w:rPr>
          <w:rFonts w:ascii="Arial" w:eastAsia="Times New Roman" w:hAnsi="Arial" w:cs="Arial"/>
          <w:sz w:val="24"/>
          <w:szCs w:val="24"/>
          <w:lang w:val="es-ES" w:eastAsia="es-ES"/>
        </w:rPr>
        <w:t xml:space="preserve"> da un ingreso aproximado de más 120.000.000 </w:t>
      </w:r>
      <w:r w:rsidR="004D0024">
        <w:rPr>
          <w:rFonts w:ascii="Arial" w:eastAsia="Times New Roman" w:hAnsi="Arial" w:cs="Arial"/>
          <w:sz w:val="24"/>
          <w:szCs w:val="24"/>
          <w:lang w:val="es-ES" w:eastAsia="es-ES"/>
        </w:rPr>
        <w:t>de co</w:t>
      </w:r>
      <w:r w:rsidRPr="00BD5841">
        <w:rPr>
          <w:rFonts w:ascii="Arial" w:eastAsia="Times New Roman" w:hAnsi="Arial" w:cs="Arial"/>
          <w:sz w:val="24"/>
          <w:szCs w:val="24"/>
          <w:lang w:val="es-ES" w:eastAsia="es-ES"/>
        </w:rPr>
        <w:t xml:space="preserve">lones a la comunidad directamente.  </w:t>
      </w:r>
      <w:r w:rsidR="004D0024">
        <w:rPr>
          <w:rFonts w:ascii="Arial" w:eastAsia="Times New Roman" w:hAnsi="Arial" w:cs="Arial"/>
          <w:sz w:val="24"/>
          <w:szCs w:val="24"/>
          <w:lang w:val="es-ES" w:eastAsia="es-ES"/>
        </w:rPr>
        <w:t>Otra gran</w:t>
      </w:r>
      <w:r w:rsidR="0020540D">
        <w:rPr>
          <w:rFonts w:ascii="Arial" w:eastAsia="Times New Roman" w:hAnsi="Arial" w:cs="Arial"/>
          <w:sz w:val="24"/>
          <w:szCs w:val="24"/>
          <w:lang w:val="es-ES" w:eastAsia="es-ES"/>
        </w:rPr>
        <w:t xml:space="preserve"> carrera que se </w:t>
      </w:r>
      <w:r w:rsidR="004D0024">
        <w:rPr>
          <w:rFonts w:ascii="Arial" w:eastAsia="Times New Roman" w:hAnsi="Arial" w:cs="Arial"/>
          <w:sz w:val="24"/>
          <w:szCs w:val="24"/>
          <w:lang w:val="es-ES" w:eastAsia="es-ES"/>
        </w:rPr>
        <w:t>efectúa</w:t>
      </w:r>
      <w:r w:rsidR="0020540D">
        <w:rPr>
          <w:rFonts w:ascii="Arial" w:eastAsia="Times New Roman" w:hAnsi="Arial" w:cs="Arial"/>
          <w:sz w:val="24"/>
          <w:szCs w:val="24"/>
          <w:lang w:val="es-ES" w:eastAsia="es-ES"/>
        </w:rPr>
        <w:t xml:space="preserve"> en Puntarenas, es “</w:t>
      </w:r>
      <w:r w:rsidRPr="00BD5841">
        <w:rPr>
          <w:rFonts w:ascii="Arial" w:eastAsia="Times New Roman" w:hAnsi="Arial" w:cs="Arial"/>
          <w:sz w:val="24"/>
          <w:szCs w:val="24"/>
          <w:lang w:val="es-ES" w:eastAsia="es-ES"/>
        </w:rPr>
        <w:t>La media maratón Puntarenas</w:t>
      </w:r>
      <w:r w:rsidR="0020540D">
        <w:rPr>
          <w:rFonts w:ascii="Arial" w:eastAsia="Times New Roman" w:hAnsi="Arial" w:cs="Arial"/>
          <w:sz w:val="24"/>
          <w:szCs w:val="24"/>
          <w:lang w:val="es-ES" w:eastAsia="es-ES"/>
        </w:rPr>
        <w:t>”, que</w:t>
      </w:r>
      <w:r w:rsidRPr="00BD5841">
        <w:rPr>
          <w:rFonts w:ascii="Arial" w:eastAsia="Times New Roman" w:hAnsi="Arial" w:cs="Arial"/>
          <w:sz w:val="24"/>
          <w:szCs w:val="24"/>
          <w:lang w:val="es-ES" w:eastAsia="es-ES"/>
        </w:rPr>
        <w:t xml:space="preserve"> se realiza en diciembre</w:t>
      </w:r>
      <w:r w:rsidR="004D0024">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un fin de semana antes de la temporada alta</w:t>
      </w:r>
      <w:r w:rsidR="0020540D">
        <w:rPr>
          <w:rFonts w:ascii="Arial" w:eastAsia="Times New Roman" w:hAnsi="Arial" w:cs="Arial"/>
          <w:sz w:val="24"/>
          <w:szCs w:val="24"/>
          <w:lang w:val="es-ES" w:eastAsia="es-ES"/>
        </w:rPr>
        <w:t xml:space="preserve">. </w:t>
      </w:r>
      <w:r w:rsidR="00807617">
        <w:rPr>
          <w:rFonts w:ascii="Arial" w:eastAsia="Times New Roman" w:hAnsi="Arial" w:cs="Arial"/>
          <w:sz w:val="24"/>
          <w:szCs w:val="24"/>
          <w:lang w:val="es-ES" w:eastAsia="es-ES"/>
        </w:rPr>
        <w:t xml:space="preserve"> </w:t>
      </w:r>
      <w:r w:rsidR="0020540D">
        <w:rPr>
          <w:rFonts w:ascii="Arial" w:eastAsia="Times New Roman" w:hAnsi="Arial" w:cs="Arial"/>
          <w:sz w:val="24"/>
          <w:szCs w:val="24"/>
          <w:lang w:val="es-ES" w:eastAsia="es-ES"/>
        </w:rPr>
        <w:t>Este es</w:t>
      </w:r>
      <w:r w:rsidRPr="00BD5841">
        <w:rPr>
          <w:rFonts w:ascii="Arial" w:eastAsia="Times New Roman" w:hAnsi="Arial" w:cs="Arial"/>
          <w:sz w:val="24"/>
          <w:szCs w:val="24"/>
          <w:lang w:val="es-ES" w:eastAsia="es-ES"/>
        </w:rPr>
        <w:t xml:space="preserve"> un evento más pequeño en cantidad de atletas</w:t>
      </w:r>
      <w:r w:rsidR="0020540D">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pero</w:t>
      </w:r>
      <w:r w:rsidR="0020540D">
        <w:rPr>
          <w:rFonts w:ascii="Arial" w:eastAsia="Times New Roman" w:hAnsi="Arial" w:cs="Arial"/>
          <w:sz w:val="24"/>
          <w:szCs w:val="24"/>
          <w:lang w:val="es-ES" w:eastAsia="es-ES"/>
        </w:rPr>
        <w:t xml:space="preserve"> que</w:t>
      </w:r>
      <w:r w:rsidRPr="00BD5841">
        <w:rPr>
          <w:rFonts w:ascii="Arial" w:eastAsia="Times New Roman" w:hAnsi="Arial" w:cs="Arial"/>
          <w:sz w:val="24"/>
          <w:szCs w:val="24"/>
          <w:lang w:val="es-ES" w:eastAsia="es-ES"/>
        </w:rPr>
        <w:t xml:space="preserve"> </w:t>
      </w:r>
      <w:r w:rsidRPr="00BD5841">
        <w:rPr>
          <w:rFonts w:ascii="Arial" w:eastAsia="Times New Roman" w:hAnsi="Arial" w:cs="Arial"/>
          <w:sz w:val="24"/>
          <w:szCs w:val="24"/>
          <w:lang w:val="es-ES" w:eastAsia="es-ES"/>
        </w:rPr>
        <w:lastRenderedPageBreak/>
        <w:t>consumen más al realizarse de madrugada y ser mayor</w:t>
      </w:r>
      <w:r w:rsidR="0020540D">
        <w:rPr>
          <w:rFonts w:ascii="Arial" w:eastAsia="Times New Roman" w:hAnsi="Arial" w:cs="Arial"/>
          <w:sz w:val="24"/>
          <w:szCs w:val="24"/>
          <w:lang w:val="es-ES" w:eastAsia="es-ES"/>
        </w:rPr>
        <w:t xml:space="preserve"> la distancia.</w:t>
      </w:r>
      <w:r w:rsidR="00805F0A">
        <w:rPr>
          <w:rFonts w:ascii="Arial" w:eastAsia="Times New Roman" w:hAnsi="Arial" w:cs="Arial"/>
          <w:sz w:val="24"/>
          <w:szCs w:val="24"/>
          <w:lang w:val="es-ES" w:eastAsia="es-ES"/>
        </w:rPr>
        <w:t xml:space="preserve"> </w:t>
      </w:r>
      <w:r w:rsidR="0020540D">
        <w:rPr>
          <w:rFonts w:ascii="Arial" w:eastAsia="Times New Roman" w:hAnsi="Arial" w:cs="Arial"/>
          <w:sz w:val="24"/>
          <w:szCs w:val="24"/>
          <w:lang w:val="es-ES" w:eastAsia="es-ES"/>
        </w:rPr>
        <w:t xml:space="preserve"> S</w:t>
      </w:r>
      <w:r w:rsidRPr="00BD5841">
        <w:rPr>
          <w:rFonts w:ascii="Arial" w:eastAsia="Times New Roman" w:hAnsi="Arial" w:cs="Arial"/>
          <w:sz w:val="24"/>
          <w:szCs w:val="24"/>
          <w:lang w:val="es-ES" w:eastAsia="es-ES"/>
        </w:rPr>
        <w:t>e estima que un promedio de consumo por atleta en este evento</w:t>
      </w:r>
      <w:r w:rsidR="0020540D">
        <w:rPr>
          <w:rFonts w:ascii="Arial" w:eastAsia="Times New Roman" w:hAnsi="Arial" w:cs="Arial"/>
          <w:sz w:val="24"/>
          <w:szCs w:val="24"/>
          <w:lang w:val="es-ES" w:eastAsia="es-ES"/>
        </w:rPr>
        <w:t>, genera 32.500</w:t>
      </w:r>
      <w:r w:rsidR="004D0024">
        <w:rPr>
          <w:rFonts w:ascii="Arial" w:eastAsia="Times New Roman" w:hAnsi="Arial" w:cs="Arial"/>
          <w:sz w:val="24"/>
          <w:szCs w:val="24"/>
          <w:lang w:val="es-ES" w:eastAsia="es-ES"/>
        </w:rPr>
        <w:t xml:space="preserve"> colones</w:t>
      </w:r>
      <w:r w:rsidRPr="00BD5841">
        <w:rPr>
          <w:rFonts w:ascii="Arial" w:eastAsia="Times New Roman" w:hAnsi="Arial" w:cs="Arial"/>
          <w:sz w:val="24"/>
          <w:szCs w:val="24"/>
          <w:lang w:val="es-ES" w:eastAsia="es-ES"/>
        </w:rPr>
        <w:t xml:space="preserve"> por persona</w:t>
      </w:r>
      <w:r w:rsidR="004D0024">
        <w:rPr>
          <w:rFonts w:ascii="Arial" w:eastAsia="Times New Roman" w:hAnsi="Arial" w:cs="Arial"/>
          <w:sz w:val="24"/>
          <w:szCs w:val="24"/>
          <w:lang w:val="es-ES" w:eastAsia="es-ES"/>
        </w:rPr>
        <w:t>,</w:t>
      </w:r>
      <w:r w:rsidRPr="00BD5841">
        <w:rPr>
          <w:rFonts w:ascii="Arial" w:eastAsia="Times New Roman" w:hAnsi="Arial" w:cs="Arial"/>
          <w:sz w:val="24"/>
          <w:szCs w:val="24"/>
          <w:lang w:val="es-ES" w:eastAsia="es-ES"/>
        </w:rPr>
        <w:t xml:space="preserve"> lo que se traduce en 32.500.000 </w:t>
      </w:r>
      <w:r w:rsidR="004D0024">
        <w:rPr>
          <w:rFonts w:ascii="Arial" w:eastAsia="Times New Roman" w:hAnsi="Arial" w:cs="Arial"/>
          <w:sz w:val="24"/>
          <w:szCs w:val="24"/>
          <w:lang w:val="es-ES" w:eastAsia="es-ES"/>
        </w:rPr>
        <w:t>colones en</w:t>
      </w:r>
      <w:r w:rsidRPr="00BD5841">
        <w:rPr>
          <w:rFonts w:ascii="Arial" w:eastAsia="Times New Roman" w:hAnsi="Arial" w:cs="Arial"/>
          <w:sz w:val="24"/>
          <w:szCs w:val="24"/>
          <w:lang w:val="es-ES" w:eastAsia="es-ES"/>
        </w:rPr>
        <w:t xml:space="preserve"> ingreso</w:t>
      </w:r>
      <w:r w:rsidR="004D0024">
        <w:rPr>
          <w:rFonts w:ascii="Arial" w:eastAsia="Times New Roman" w:hAnsi="Arial" w:cs="Arial"/>
          <w:sz w:val="24"/>
          <w:szCs w:val="24"/>
          <w:lang w:val="es-ES" w:eastAsia="es-ES"/>
        </w:rPr>
        <w:t>s</w:t>
      </w:r>
      <w:r w:rsidRPr="00BD5841">
        <w:rPr>
          <w:rFonts w:ascii="Arial" w:eastAsia="Times New Roman" w:hAnsi="Arial" w:cs="Arial"/>
          <w:sz w:val="24"/>
          <w:szCs w:val="24"/>
          <w:lang w:val="es-ES" w:eastAsia="es-ES"/>
        </w:rPr>
        <w:t xml:space="preserve"> </w:t>
      </w:r>
      <w:r w:rsidR="004D0024">
        <w:rPr>
          <w:rFonts w:ascii="Arial" w:eastAsia="Times New Roman" w:hAnsi="Arial" w:cs="Arial"/>
          <w:sz w:val="24"/>
          <w:szCs w:val="24"/>
          <w:lang w:val="es-ES" w:eastAsia="es-ES"/>
        </w:rPr>
        <w:t>par</w:t>
      </w:r>
      <w:r w:rsidRPr="00BD5841">
        <w:rPr>
          <w:rFonts w:ascii="Arial" w:eastAsia="Times New Roman" w:hAnsi="Arial" w:cs="Arial"/>
          <w:sz w:val="24"/>
          <w:szCs w:val="24"/>
          <w:lang w:val="es-ES" w:eastAsia="es-ES"/>
        </w:rPr>
        <w:t>a la zona.</w:t>
      </w:r>
    </w:p>
    <w:p w:rsidR="00AB20FF" w:rsidRDefault="00AB20FF" w:rsidP="00D53AB1">
      <w:pPr>
        <w:tabs>
          <w:tab w:val="left" w:pos="0"/>
        </w:tabs>
        <w:spacing w:after="0" w:line="240" w:lineRule="auto"/>
        <w:jc w:val="both"/>
        <w:rPr>
          <w:rFonts w:ascii="Arial" w:eastAsia="Times New Roman" w:hAnsi="Arial" w:cs="Arial"/>
          <w:sz w:val="24"/>
          <w:szCs w:val="24"/>
          <w:lang w:val="es-ES" w:eastAsia="es-ES"/>
        </w:rPr>
      </w:pPr>
    </w:p>
    <w:p w:rsidR="00BD5841" w:rsidRPr="00BD5841" w:rsidRDefault="0044309E" w:rsidP="00D53AB1">
      <w:pPr>
        <w:tabs>
          <w:tab w:val="left" w:pos="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este orden de ideas, los</w:t>
      </w:r>
      <w:r w:rsidR="00BD5841" w:rsidRPr="00BD5841">
        <w:rPr>
          <w:rFonts w:ascii="Arial" w:eastAsia="Times New Roman" w:hAnsi="Arial" w:cs="Arial"/>
          <w:sz w:val="24"/>
          <w:szCs w:val="24"/>
          <w:lang w:val="es-ES" w:eastAsia="es-ES"/>
        </w:rPr>
        <w:t xml:space="preserve"> beneficio</w:t>
      </w:r>
      <w:r>
        <w:rPr>
          <w:rFonts w:ascii="Arial" w:eastAsia="Times New Roman" w:hAnsi="Arial" w:cs="Arial"/>
          <w:sz w:val="24"/>
          <w:szCs w:val="24"/>
          <w:lang w:val="es-ES" w:eastAsia="es-ES"/>
        </w:rPr>
        <w:t>s que generan</w:t>
      </w:r>
      <w:r w:rsidR="004D0024">
        <w:rPr>
          <w:rFonts w:ascii="Arial" w:eastAsia="Times New Roman" w:hAnsi="Arial" w:cs="Arial"/>
          <w:sz w:val="24"/>
          <w:szCs w:val="24"/>
          <w:lang w:val="es-ES" w:eastAsia="es-ES"/>
        </w:rPr>
        <w:t xml:space="preserve"> eventos como estos</w:t>
      </w:r>
      <w:r>
        <w:rPr>
          <w:rFonts w:ascii="Arial" w:eastAsia="Times New Roman" w:hAnsi="Arial" w:cs="Arial"/>
          <w:sz w:val="24"/>
          <w:szCs w:val="24"/>
          <w:lang w:val="es-ES" w:eastAsia="es-ES"/>
        </w:rPr>
        <w:t>, también se traducen en</w:t>
      </w:r>
      <w:r w:rsidR="00BD5841" w:rsidRPr="00BD5841">
        <w:rPr>
          <w:rFonts w:ascii="Arial" w:eastAsia="Times New Roman" w:hAnsi="Arial" w:cs="Arial"/>
          <w:sz w:val="24"/>
          <w:szCs w:val="24"/>
          <w:lang w:val="es-ES" w:eastAsia="es-ES"/>
        </w:rPr>
        <w:t xml:space="preserve"> emple</w:t>
      </w:r>
      <w:r>
        <w:rPr>
          <w:rFonts w:ascii="Arial" w:eastAsia="Times New Roman" w:hAnsi="Arial" w:cs="Arial"/>
          <w:sz w:val="24"/>
          <w:szCs w:val="24"/>
          <w:lang w:val="es-ES" w:eastAsia="es-ES"/>
        </w:rPr>
        <w:t>os</w:t>
      </w:r>
      <w:r w:rsidR="00BD5841" w:rsidRPr="00BD5841">
        <w:rPr>
          <w:rFonts w:ascii="Arial" w:eastAsia="Times New Roman" w:hAnsi="Arial" w:cs="Arial"/>
          <w:sz w:val="24"/>
          <w:szCs w:val="24"/>
          <w:lang w:val="es-ES" w:eastAsia="es-ES"/>
        </w:rPr>
        <w:t xml:space="preserve"> temporales </w:t>
      </w:r>
      <w:r>
        <w:rPr>
          <w:rFonts w:ascii="Arial" w:eastAsia="Times New Roman" w:hAnsi="Arial" w:cs="Arial"/>
          <w:sz w:val="24"/>
          <w:szCs w:val="24"/>
          <w:lang w:val="es-ES" w:eastAsia="es-ES"/>
        </w:rPr>
        <w:t>por dos días de trabajo en promedio</w:t>
      </w:r>
      <w:r w:rsidRPr="0044309E">
        <w:rPr>
          <w:rFonts w:ascii="Arial" w:eastAsia="Times New Roman" w:hAnsi="Arial" w:cs="Arial"/>
          <w:sz w:val="24"/>
          <w:szCs w:val="24"/>
          <w:lang w:val="es-ES" w:eastAsia="es-ES"/>
        </w:rPr>
        <w:t>,</w:t>
      </w:r>
      <w:r w:rsidR="00BD5841" w:rsidRPr="0044309E">
        <w:rPr>
          <w:rFonts w:ascii="Arial" w:eastAsia="Times New Roman" w:hAnsi="Arial" w:cs="Arial"/>
          <w:sz w:val="24"/>
          <w:szCs w:val="24"/>
          <w:lang w:val="es-ES" w:eastAsia="es-ES"/>
        </w:rPr>
        <w:t xml:space="preserve"> generando</w:t>
      </w:r>
      <w:r>
        <w:rPr>
          <w:rFonts w:ascii="Arial" w:eastAsia="Times New Roman" w:hAnsi="Arial" w:cs="Arial"/>
          <w:sz w:val="24"/>
          <w:szCs w:val="24"/>
          <w:lang w:val="es-ES" w:eastAsia="es-ES"/>
        </w:rPr>
        <w:t xml:space="preserve"> 300 empleos directos y muchos más empleos</w:t>
      </w:r>
      <w:r w:rsidR="00BD5841" w:rsidRPr="00BD5841">
        <w:rPr>
          <w:rFonts w:ascii="Arial" w:eastAsia="Times New Roman" w:hAnsi="Arial" w:cs="Arial"/>
          <w:sz w:val="24"/>
          <w:szCs w:val="24"/>
          <w:lang w:val="es-ES" w:eastAsia="es-ES"/>
        </w:rPr>
        <w:t xml:space="preserve"> indirectos.</w:t>
      </w:r>
      <w:r w:rsidR="002536B4">
        <w:rPr>
          <w:rFonts w:ascii="Arial" w:eastAsia="Times New Roman" w:hAnsi="Arial" w:cs="Arial"/>
          <w:sz w:val="24"/>
          <w:szCs w:val="24"/>
          <w:lang w:val="es-ES" w:eastAsia="es-ES"/>
        </w:rPr>
        <w:t xml:space="preserve"> </w:t>
      </w:r>
      <w:r w:rsidR="00BD5841" w:rsidRPr="00BD584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Estas personas reciben </w:t>
      </w:r>
      <w:r w:rsidR="00BD5841" w:rsidRPr="00BD5841">
        <w:rPr>
          <w:rFonts w:ascii="Arial" w:eastAsia="Times New Roman" w:hAnsi="Arial" w:cs="Arial"/>
          <w:sz w:val="24"/>
          <w:szCs w:val="24"/>
          <w:lang w:val="es-ES" w:eastAsia="es-ES"/>
        </w:rPr>
        <w:t xml:space="preserve">en promedio 15,000 </w:t>
      </w:r>
      <w:r>
        <w:rPr>
          <w:rFonts w:ascii="Arial" w:eastAsia="Times New Roman" w:hAnsi="Arial" w:cs="Arial"/>
          <w:sz w:val="24"/>
          <w:szCs w:val="24"/>
          <w:lang w:val="es-ES" w:eastAsia="es-ES"/>
        </w:rPr>
        <w:t xml:space="preserve">colones </w:t>
      </w:r>
      <w:r w:rsidR="00BD5841" w:rsidRPr="00BD5841">
        <w:rPr>
          <w:rFonts w:ascii="Arial" w:eastAsia="Times New Roman" w:hAnsi="Arial" w:cs="Arial"/>
          <w:sz w:val="24"/>
          <w:szCs w:val="24"/>
          <w:lang w:val="es-ES" w:eastAsia="es-ES"/>
        </w:rPr>
        <w:t>el día</w:t>
      </w:r>
      <w:r w:rsidR="00A82065">
        <w:rPr>
          <w:rFonts w:ascii="Arial" w:eastAsia="Times New Roman" w:hAnsi="Arial" w:cs="Arial"/>
          <w:sz w:val="24"/>
          <w:szCs w:val="24"/>
          <w:lang w:val="es-ES" w:eastAsia="es-ES"/>
        </w:rPr>
        <w:t xml:space="preserve"> y</w:t>
      </w:r>
      <w:r>
        <w:rPr>
          <w:rFonts w:ascii="Arial" w:eastAsia="Times New Roman" w:hAnsi="Arial" w:cs="Arial"/>
          <w:sz w:val="24"/>
          <w:szCs w:val="24"/>
          <w:lang w:val="es-ES" w:eastAsia="es-ES"/>
        </w:rPr>
        <w:t xml:space="preserve"> </w:t>
      </w:r>
      <w:r w:rsidR="00BD5841" w:rsidRPr="00BD5841">
        <w:rPr>
          <w:rFonts w:ascii="Arial" w:eastAsia="Times New Roman" w:hAnsi="Arial" w:cs="Arial"/>
          <w:sz w:val="24"/>
          <w:szCs w:val="24"/>
          <w:lang w:val="es-ES" w:eastAsia="es-ES"/>
        </w:rPr>
        <w:t>en muchos casos</w:t>
      </w:r>
      <w:r>
        <w:rPr>
          <w:rFonts w:ascii="Arial" w:eastAsia="Times New Roman" w:hAnsi="Arial" w:cs="Arial"/>
          <w:sz w:val="24"/>
          <w:szCs w:val="24"/>
          <w:lang w:val="es-ES" w:eastAsia="es-ES"/>
        </w:rPr>
        <w:t xml:space="preserve">, se emplean a varios miembros de </w:t>
      </w:r>
      <w:r w:rsidR="00BD5841" w:rsidRPr="00BD5841">
        <w:rPr>
          <w:rFonts w:ascii="Arial" w:eastAsia="Times New Roman" w:hAnsi="Arial" w:cs="Arial"/>
          <w:sz w:val="24"/>
          <w:szCs w:val="24"/>
          <w:lang w:val="es-ES" w:eastAsia="es-ES"/>
        </w:rPr>
        <w:t xml:space="preserve">una </w:t>
      </w:r>
      <w:r>
        <w:rPr>
          <w:rFonts w:ascii="Arial" w:eastAsia="Times New Roman" w:hAnsi="Arial" w:cs="Arial"/>
          <w:sz w:val="24"/>
          <w:szCs w:val="24"/>
          <w:lang w:val="es-ES" w:eastAsia="es-ES"/>
        </w:rPr>
        <w:t xml:space="preserve">misma </w:t>
      </w:r>
      <w:r w:rsidR="00BD5841" w:rsidRPr="00BD5841">
        <w:rPr>
          <w:rFonts w:ascii="Arial" w:eastAsia="Times New Roman" w:hAnsi="Arial" w:cs="Arial"/>
          <w:sz w:val="24"/>
          <w:szCs w:val="24"/>
          <w:lang w:val="es-ES" w:eastAsia="es-ES"/>
        </w:rPr>
        <w:t>familia</w:t>
      </w:r>
      <w:r>
        <w:rPr>
          <w:rFonts w:ascii="Arial" w:eastAsia="Times New Roman" w:hAnsi="Arial" w:cs="Arial"/>
          <w:sz w:val="24"/>
          <w:szCs w:val="24"/>
          <w:lang w:val="es-ES" w:eastAsia="es-ES"/>
        </w:rPr>
        <w:t xml:space="preserve">, </w:t>
      </w:r>
      <w:r w:rsidR="00A82065">
        <w:rPr>
          <w:rFonts w:ascii="Arial" w:eastAsia="Times New Roman" w:hAnsi="Arial" w:cs="Arial"/>
          <w:sz w:val="24"/>
          <w:szCs w:val="24"/>
          <w:lang w:val="es-ES" w:eastAsia="es-ES"/>
        </w:rPr>
        <w:t>generando</w:t>
      </w:r>
      <w:r w:rsidR="00BD5841" w:rsidRPr="00BD5841">
        <w:rPr>
          <w:rFonts w:ascii="Arial" w:eastAsia="Times New Roman" w:hAnsi="Arial" w:cs="Arial"/>
          <w:sz w:val="24"/>
          <w:szCs w:val="24"/>
          <w:lang w:val="es-ES" w:eastAsia="es-ES"/>
        </w:rPr>
        <w:t xml:space="preserve"> un ingreso familiar de 120.000 </w:t>
      </w:r>
      <w:r w:rsidR="00A82065">
        <w:rPr>
          <w:rFonts w:ascii="Arial" w:eastAsia="Times New Roman" w:hAnsi="Arial" w:cs="Arial"/>
          <w:sz w:val="24"/>
          <w:szCs w:val="24"/>
          <w:lang w:val="es-ES" w:eastAsia="es-ES"/>
        </w:rPr>
        <w:t xml:space="preserve">colones, </w:t>
      </w:r>
      <w:r w:rsidR="00BD5841" w:rsidRPr="00BD5841">
        <w:rPr>
          <w:rFonts w:ascii="Arial" w:eastAsia="Times New Roman" w:hAnsi="Arial" w:cs="Arial"/>
          <w:sz w:val="24"/>
          <w:szCs w:val="24"/>
          <w:lang w:val="es-ES" w:eastAsia="es-ES"/>
        </w:rPr>
        <w:t xml:space="preserve">lo que </w:t>
      </w:r>
      <w:r w:rsidR="00A82065">
        <w:rPr>
          <w:rFonts w:ascii="Arial" w:eastAsia="Times New Roman" w:hAnsi="Arial" w:cs="Arial"/>
          <w:sz w:val="24"/>
          <w:szCs w:val="24"/>
          <w:lang w:val="es-ES" w:eastAsia="es-ES"/>
        </w:rPr>
        <w:t>significa</w:t>
      </w:r>
      <w:r w:rsidR="00BD5841" w:rsidRPr="00BD5841">
        <w:rPr>
          <w:rFonts w:ascii="Arial" w:eastAsia="Times New Roman" w:hAnsi="Arial" w:cs="Arial"/>
          <w:sz w:val="24"/>
          <w:szCs w:val="24"/>
          <w:lang w:val="es-ES" w:eastAsia="es-ES"/>
        </w:rPr>
        <w:t xml:space="preserve"> un aliento a zonas golpeadas por una economía empobrecida.</w:t>
      </w:r>
      <w:r w:rsidR="00A82065">
        <w:rPr>
          <w:rFonts w:ascii="Arial" w:eastAsia="Times New Roman" w:hAnsi="Arial" w:cs="Arial"/>
          <w:sz w:val="24"/>
          <w:szCs w:val="24"/>
          <w:lang w:val="es-ES" w:eastAsia="es-ES"/>
        </w:rPr>
        <w:t xml:space="preserve"> </w:t>
      </w:r>
      <w:r w:rsidR="00AB20FF">
        <w:rPr>
          <w:rFonts w:ascii="Arial" w:eastAsia="Times New Roman" w:hAnsi="Arial" w:cs="Arial"/>
          <w:sz w:val="24"/>
          <w:szCs w:val="24"/>
          <w:lang w:val="es-ES" w:eastAsia="es-ES"/>
        </w:rPr>
        <w:t xml:space="preserve"> </w:t>
      </w:r>
      <w:r w:rsidR="00A82065">
        <w:rPr>
          <w:rFonts w:ascii="Arial" w:eastAsia="Times New Roman" w:hAnsi="Arial" w:cs="Arial"/>
          <w:sz w:val="24"/>
          <w:szCs w:val="24"/>
          <w:lang w:val="es-ES" w:eastAsia="es-ES"/>
        </w:rPr>
        <w:t>En el caso de los e</w:t>
      </w:r>
      <w:r w:rsidR="00BD5841" w:rsidRPr="00BD5841">
        <w:rPr>
          <w:rFonts w:ascii="Arial" w:eastAsia="Times New Roman" w:hAnsi="Arial" w:cs="Arial"/>
          <w:sz w:val="24"/>
          <w:szCs w:val="24"/>
          <w:lang w:val="es-ES" w:eastAsia="es-ES"/>
        </w:rPr>
        <w:t>ventos</w:t>
      </w:r>
      <w:r w:rsidR="00A82065">
        <w:rPr>
          <w:rFonts w:ascii="Arial" w:eastAsia="Times New Roman" w:hAnsi="Arial" w:cs="Arial"/>
          <w:sz w:val="24"/>
          <w:szCs w:val="24"/>
          <w:lang w:val="es-ES" w:eastAsia="es-ES"/>
        </w:rPr>
        <w:t xml:space="preserve"> deportivos</w:t>
      </w:r>
      <w:r w:rsidR="00BD5841" w:rsidRPr="00BD5841">
        <w:rPr>
          <w:rFonts w:ascii="Arial" w:eastAsia="Times New Roman" w:hAnsi="Arial" w:cs="Arial"/>
          <w:sz w:val="24"/>
          <w:szCs w:val="24"/>
          <w:lang w:val="es-ES" w:eastAsia="es-ES"/>
        </w:rPr>
        <w:t xml:space="preserve"> en el GAM</w:t>
      </w:r>
      <w:r w:rsidR="00A82065">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como la </w:t>
      </w:r>
      <w:r w:rsidR="004D0024">
        <w:rPr>
          <w:rFonts w:ascii="Arial" w:eastAsia="Times New Roman" w:hAnsi="Arial" w:cs="Arial"/>
          <w:sz w:val="24"/>
          <w:szCs w:val="24"/>
          <w:lang w:val="es-ES" w:eastAsia="es-ES"/>
        </w:rPr>
        <w:t>“</w:t>
      </w:r>
      <w:r w:rsidR="00A82065">
        <w:rPr>
          <w:rFonts w:ascii="Arial" w:eastAsia="Times New Roman" w:hAnsi="Arial" w:cs="Arial"/>
          <w:sz w:val="24"/>
          <w:szCs w:val="24"/>
          <w:lang w:val="es-ES" w:eastAsia="es-ES"/>
        </w:rPr>
        <w:t>M</w:t>
      </w:r>
      <w:r w:rsidR="00BD5841" w:rsidRPr="00BD5841">
        <w:rPr>
          <w:rFonts w:ascii="Arial" w:eastAsia="Times New Roman" w:hAnsi="Arial" w:cs="Arial"/>
          <w:sz w:val="24"/>
          <w:szCs w:val="24"/>
          <w:lang w:val="es-ES" w:eastAsia="es-ES"/>
        </w:rPr>
        <w:t xml:space="preserve">edia </w:t>
      </w:r>
      <w:r w:rsidR="00A82065">
        <w:rPr>
          <w:rFonts w:ascii="Arial" w:eastAsia="Times New Roman" w:hAnsi="Arial" w:cs="Arial"/>
          <w:sz w:val="24"/>
          <w:szCs w:val="24"/>
          <w:lang w:val="es-ES" w:eastAsia="es-ES"/>
        </w:rPr>
        <w:t>M</w:t>
      </w:r>
      <w:r w:rsidR="00BD5841" w:rsidRPr="00BD5841">
        <w:rPr>
          <w:rFonts w:ascii="Arial" w:eastAsia="Times New Roman" w:hAnsi="Arial" w:cs="Arial"/>
          <w:sz w:val="24"/>
          <w:szCs w:val="24"/>
          <w:lang w:val="es-ES" w:eastAsia="es-ES"/>
        </w:rPr>
        <w:t xml:space="preserve">aratón </w:t>
      </w:r>
      <w:r w:rsidR="00A82065">
        <w:rPr>
          <w:rFonts w:ascii="Arial" w:eastAsia="Times New Roman" w:hAnsi="Arial" w:cs="Arial"/>
          <w:sz w:val="24"/>
          <w:szCs w:val="24"/>
          <w:lang w:val="es-ES" w:eastAsia="es-ES"/>
        </w:rPr>
        <w:t>M</w:t>
      </w:r>
      <w:r w:rsidR="00BD5841" w:rsidRPr="00BD5841">
        <w:rPr>
          <w:rFonts w:ascii="Arial" w:eastAsia="Times New Roman" w:hAnsi="Arial" w:cs="Arial"/>
          <w:sz w:val="24"/>
          <w:szCs w:val="24"/>
          <w:lang w:val="es-ES" w:eastAsia="es-ES"/>
        </w:rPr>
        <w:t xml:space="preserve">ujer </w:t>
      </w:r>
      <w:r w:rsidR="00A82065">
        <w:rPr>
          <w:rFonts w:ascii="Arial" w:eastAsia="Times New Roman" w:hAnsi="Arial" w:cs="Arial"/>
          <w:sz w:val="24"/>
          <w:szCs w:val="24"/>
          <w:lang w:val="es-ES" w:eastAsia="es-ES"/>
        </w:rPr>
        <w:t>G</w:t>
      </w:r>
      <w:r w:rsidR="00BD5841" w:rsidRPr="00BD5841">
        <w:rPr>
          <w:rFonts w:ascii="Arial" w:eastAsia="Times New Roman" w:hAnsi="Arial" w:cs="Arial"/>
          <w:sz w:val="24"/>
          <w:szCs w:val="24"/>
          <w:lang w:val="es-ES" w:eastAsia="es-ES"/>
        </w:rPr>
        <w:t>énero</w:t>
      </w:r>
      <w:r w:rsidR="004D0024">
        <w:rPr>
          <w:rFonts w:ascii="Arial" w:eastAsia="Times New Roman" w:hAnsi="Arial" w:cs="Arial"/>
          <w:sz w:val="24"/>
          <w:szCs w:val="24"/>
          <w:lang w:val="es-ES" w:eastAsia="es-ES"/>
        </w:rPr>
        <w:t>”</w:t>
      </w:r>
      <w:r w:rsidR="006326A4">
        <w:rPr>
          <w:rFonts w:ascii="Arial" w:eastAsia="Times New Roman" w:hAnsi="Arial" w:cs="Arial"/>
          <w:sz w:val="24"/>
          <w:szCs w:val="24"/>
          <w:lang w:val="es-ES" w:eastAsia="es-ES"/>
        </w:rPr>
        <w:t xml:space="preserve"> realizada este año</w:t>
      </w:r>
      <w:r w:rsidR="00A82065">
        <w:rPr>
          <w:rFonts w:ascii="Arial" w:eastAsia="Times New Roman" w:hAnsi="Arial" w:cs="Arial"/>
          <w:sz w:val="24"/>
          <w:szCs w:val="24"/>
          <w:lang w:val="es-ES" w:eastAsia="es-ES"/>
        </w:rPr>
        <w:t xml:space="preserve">, </w:t>
      </w:r>
      <w:r w:rsidR="006326A4">
        <w:rPr>
          <w:rFonts w:ascii="Arial" w:eastAsia="Times New Roman" w:hAnsi="Arial" w:cs="Arial"/>
          <w:sz w:val="24"/>
          <w:szCs w:val="24"/>
          <w:lang w:val="es-ES" w:eastAsia="es-ES"/>
        </w:rPr>
        <w:t>ingresaron</w:t>
      </w:r>
      <w:r w:rsidR="00A82065">
        <w:rPr>
          <w:rFonts w:ascii="Arial" w:eastAsia="Times New Roman" w:hAnsi="Arial" w:cs="Arial"/>
          <w:sz w:val="24"/>
          <w:szCs w:val="24"/>
          <w:lang w:val="es-ES" w:eastAsia="es-ES"/>
        </w:rPr>
        <w:t xml:space="preserve"> al país</w:t>
      </w:r>
      <w:r w:rsidR="00BD5841" w:rsidRPr="00BD5841">
        <w:rPr>
          <w:rFonts w:ascii="Arial" w:eastAsia="Times New Roman" w:hAnsi="Arial" w:cs="Arial"/>
          <w:sz w:val="24"/>
          <w:szCs w:val="24"/>
          <w:lang w:val="es-ES" w:eastAsia="es-ES"/>
        </w:rPr>
        <w:t xml:space="preserve"> 385 mujeres inscritas</w:t>
      </w:r>
      <w:r w:rsidR="00A82065">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que en su mayoría</w:t>
      </w:r>
      <w:r w:rsidR="006326A4">
        <w:rPr>
          <w:rFonts w:ascii="Arial" w:eastAsia="Times New Roman" w:hAnsi="Arial" w:cs="Arial"/>
          <w:sz w:val="24"/>
          <w:szCs w:val="24"/>
          <w:lang w:val="es-ES" w:eastAsia="es-ES"/>
        </w:rPr>
        <w:t>, llegaron</w:t>
      </w:r>
      <w:r w:rsidR="00A82065">
        <w:rPr>
          <w:rFonts w:ascii="Arial" w:eastAsia="Times New Roman" w:hAnsi="Arial" w:cs="Arial"/>
          <w:sz w:val="24"/>
          <w:szCs w:val="24"/>
          <w:lang w:val="es-ES" w:eastAsia="es-ES"/>
        </w:rPr>
        <w:t xml:space="preserve"> acompañada</w:t>
      </w:r>
      <w:r w:rsidR="00BD5841" w:rsidRPr="00BD5841">
        <w:rPr>
          <w:rFonts w:ascii="Arial" w:eastAsia="Times New Roman" w:hAnsi="Arial" w:cs="Arial"/>
          <w:sz w:val="24"/>
          <w:szCs w:val="24"/>
          <w:lang w:val="es-ES" w:eastAsia="es-ES"/>
        </w:rPr>
        <w:t xml:space="preserve">s por </w:t>
      </w:r>
      <w:r w:rsidR="00A82065">
        <w:rPr>
          <w:rFonts w:ascii="Arial" w:eastAsia="Times New Roman" w:hAnsi="Arial" w:cs="Arial"/>
          <w:sz w:val="24"/>
          <w:szCs w:val="24"/>
          <w:lang w:val="es-ES" w:eastAsia="es-ES"/>
        </w:rPr>
        <w:t>al menos</w:t>
      </w:r>
      <w:r w:rsidR="00BD5841" w:rsidRPr="00BD5841">
        <w:rPr>
          <w:rFonts w:ascii="Arial" w:eastAsia="Times New Roman" w:hAnsi="Arial" w:cs="Arial"/>
          <w:sz w:val="24"/>
          <w:szCs w:val="24"/>
          <w:lang w:val="es-ES" w:eastAsia="es-ES"/>
        </w:rPr>
        <w:t xml:space="preserve"> una persona</w:t>
      </w:r>
      <w:r w:rsidR="006326A4">
        <w:rPr>
          <w:rFonts w:ascii="Arial" w:eastAsia="Times New Roman" w:hAnsi="Arial" w:cs="Arial"/>
          <w:sz w:val="24"/>
          <w:szCs w:val="24"/>
          <w:lang w:val="es-ES" w:eastAsia="es-ES"/>
        </w:rPr>
        <w:t xml:space="preserve"> y se hospedaron en hoteles por</w:t>
      </w:r>
      <w:r w:rsidR="00BD5841" w:rsidRPr="00BD5841">
        <w:rPr>
          <w:rFonts w:ascii="Arial" w:eastAsia="Times New Roman" w:hAnsi="Arial" w:cs="Arial"/>
          <w:sz w:val="24"/>
          <w:szCs w:val="24"/>
          <w:lang w:val="es-ES" w:eastAsia="es-ES"/>
        </w:rPr>
        <w:t xml:space="preserve"> </w:t>
      </w:r>
      <w:r w:rsidR="006326A4">
        <w:rPr>
          <w:rFonts w:ascii="Arial" w:eastAsia="Times New Roman" w:hAnsi="Arial" w:cs="Arial"/>
          <w:sz w:val="24"/>
          <w:szCs w:val="24"/>
          <w:lang w:val="es-ES" w:eastAsia="es-ES"/>
        </w:rPr>
        <w:t>tres</w:t>
      </w:r>
      <w:r w:rsidR="00BD5841" w:rsidRPr="00BD5841">
        <w:rPr>
          <w:rFonts w:ascii="Arial" w:eastAsia="Times New Roman" w:hAnsi="Arial" w:cs="Arial"/>
          <w:sz w:val="24"/>
          <w:szCs w:val="24"/>
          <w:lang w:val="es-ES" w:eastAsia="es-ES"/>
        </w:rPr>
        <w:t xml:space="preserve"> días.</w:t>
      </w:r>
      <w:r w:rsidR="002536B4">
        <w:rPr>
          <w:rFonts w:ascii="Arial" w:eastAsia="Times New Roman" w:hAnsi="Arial" w:cs="Arial"/>
          <w:sz w:val="24"/>
          <w:szCs w:val="24"/>
          <w:lang w:val="es-ES" w:eastAsia="es-ES"/>
        </w:rPr>
        <w:t xml:space="preserve"> </w:t>
      </w:r>
      <w:r w:rsidR="00BD5841" w:rsidRPr="00BD5841">
        <w:rPr>
          <w:rFonts w:ascii="Arial" w:eastAsia="Times New Roman" w:hAnsi="Arial" w:cs="Arial"/>
          <w:sz w:val="24"/>
          <w:szCs w:val="24"/>
          <w:lang w:val="es-ES" w:eastAsia="es-ES"/>
        </w:rPr>
        <w:t xml:space="preserve"> </w:t>
      </w:r>
      <w:r w:rsidR="006326A4">
        <w:rPr>
          <w:rFonts w:ascii="Arial" w:eastAsia="Times New Roman" w:hAnsi="Arial" w:cs="Arial"/>
          <w:sz w:val="24"/>
          <w:szCs w:val="24"/>
          <w:lang w:val="es-ES" w:eastAsia="es-ES"/>
        </w:rPr>
        <w:t xml:space="preserve">Se calcula que el </w:t>
      </w:r>
      <w:r w:rsidR="00BD5841" w:rsidRPr="00BD5841">
        <w:rPr>
          <w:rFonts w:ascii="Arial" w:eastAsia="Times New Roman" w:hAnsi="Arial" w:cs="Arial"/>
          <w:sz w:val="24"/>
          <w:szCs w:val="24"/>
          <w:lang w:val="es-ES" w:eastAsia="es-ES"/>
        </w:rPr>
        <w:t>ingreso aproximado</w:t>
      </w:r>
      <w:r w:rsidR="006326A4">
        <w:rPr>
          <w:rFonts w:ascii="Arial" w:eastAsia="Times New Roman" w:hAnsi="Arial" w:cs="Arial"/>
          <w:sz w:val="24"/>
          <w:szCs w:val="24"/>
          <w:lang w:val="es-ES" w:eastAsia="es-ES"/>
        </w:rPr>
        <w:t>, tomando en cuenta</w:t>
      </w:r>
      <w:r w:rsidR="006326A4" w:rsidRPr="006326A4">
        <w:t xml:space="preserve"> </w:t>
      </w:r>
      <w:r w:rsidR="006326A4" w:rsidRPr="006326A4">
        <w:rPr>
          <w:rFonts w:ascii="Arial" w:eastAsia="Times New Roman" w:hAnsi="Arial" w:cs="Arial"/>
          <w:sz w:val="24"/>
          <w:szCs w:val="24"/>
          <w:lang w:val="es-ES" w:eastAsia="es-ES"/>
        </w:rPr>
        <w:t>pasajes aéreos, tours</w:t>
      </w:r>
      <w:r w:rsidR="006326A4">
        <w:rPr>
          <w:rFonts w:ascii="Arial" w:eastAsia="Times New Roman" w:hAnsi="Arial" w:cs="Arial"/>
          <w:sz w:val="24"/>
          <w:szCs w:val="24"/>
          <w:lang w:val="es-ES" w:eastAsia="es-ES"/>
        </w:rPr>
        <w:t xml:space="preserve"> y</w:t>
      </w:r>
      <w:r w:rsidR="006326A4" w:rsidRPr="006326A4">
        <w:rPr>
          <w:rFonts w:ascii="Arial" w:eastAsia="Times New Roman" w:hAnsi="Arial" w:cs="Arial"/>
          <w:sz w:val="24"/>
          <w:szCs w:val="24"/>
          <w:lang w:val="es-ES" w:eastAsia="es-ES"/>
        </w:rPr>
        <w:t xml:space="preserve"> alimentación</w:t>
      </w:r>
      <w:r w:rsidR="006326A4">
        <w:rPr>
          <w:rFonts w:ascii="Arial" w:eastAsia="Times New Roman" w:hAnsi="Arial" w:cs="Arial"/>
          <w:sz w:val="24"/>
          <w:szCs w:val="24"/>
          <w:lang w:val="es-ES" w:eastAsia="es-ES"/>
        </w:rPr>
        <w:t>,</w:t>
      </w:r>
      <w:r w:rsidR="006326A4" w:rsidRPr="006326A4">
        <w:rPr>
          <w:rFonts w:ascii="Arial" w:eastAsia="Times New Roman" w:hAnsi="Arial" w:cs="Arial"/>
          <w:sz w:val="24"/>
          <w:szCs w:val="24"/>
          <w:lang w:val="es-ES" w:eastAsia="es-ES"/>
        </w:rPr>
        <w:t xml:space="preserve"> entre otros</w:t>
      </w:r>
      <w:r w:rsidR="006326A4">
        <w:rPr>
          <w:rFonts w:ascii="Arial" w:eastAsia="Times New Roman" w:hAnsi="Arial" w:cs="Arial"/>
          <w:sz w:val="24"/>
          <w:szCs w:val="24"/>
          <w:lang w:val="es-ES" w:eastAsia="es-ES"/>
        </w:rPr>
        <w:t>, fue de</w:t>
      </w:r>
      <w:r w:rsidR="00BD5841" w:rsidRPr="00BD5841">
        <w:rPr>
          <w:rFonts w:ascii="Arial" w:eastAsia="Times New Roman" w:hAnsi="Arial" w:cs="Arial"/>
          <w:sz w:val="24"/>
          <w:szCs w:val="24"/>
          <w:lang w:val="es-ES" w:eastAsia="es-ES"/>
        </w:rPr>
        <w:t xml:space="preserve"> </w:t>
      </w:r>
      <w:r w:rsidR="006326A4">
        <w:rPr>
          <w:rFonts w:ascii="Arial" w:eastAsia="Times New Roman" w:hAnsi="Arial" w:cs="Arial"/>
          <w:sz w:val="24"/>
          <w:szCs w:val="24"/>
          <w:lang w:val="es-ES" w:eastAsia="es-ES"/>
        </w:rPr>
        <w:t>1.</w:t>
      </w:r>
      <w:r w:rsidR="00BD5841" w:rsidRPr="00BD5841">
        <w:rPr>
          <w:rFonts w:ascii="Arial" w:eastAsia="Times New Roman" w:hAnsi="Arial" w:cs="Arial"/>
          <w:sz w:val="24"/>
          <w:szCs w:val="24"/>
          <w:lang w:val="es-ES" w:eastAsia="es-ES"/>
        </w:rPr>
        <w:t>500</w:t>
      </w:r>
      <w:r w:rsidR="006326A4">
        <w:rPr>
          <w:rFonts w:ascii="Arial" w:eastAsia="Times New Roman" w:hAnsi="Arial" w:cs="Arial"/>
          <w:sz w:val="24"/>
          <w:szCs w:val="24"/>
          <w:lang w:val="es-ES" w:eastAsia="es-ES"/>
        </w:rPr>
        <w:t xml:space="preserve"> dólares</w:t>
      </w:r>
      <w:r w:rsidR="00BD5841" w:rsidRPr="00BD5841">
        <w:rPr>
          <w:rFonts w:ascii="Arial" w:eastAsia="Times New Roman" w:hAnsi="Arial" w:cs="Arial"/>
          <w:sz w:val="24"/>
          <w:szCs w:val="24"/>
          <w:lang w:val="es-ES" w:eastAsia="es-ES"/>
        </w:rPr>
        <w:t xml:space="preserve"> por persona</w:t>
      </w:r>
      <w:r w:rsidR="006326A4">
        <w:rPr>
          <w:rFonts w:ascii="Arial" w:eastAsia="Times New Roman" w:hAnsi="Arial" w:cs="Arial"/>
          <w:sz w:val="24"/>
          <w:szCs w:val="24"/>
          <w:lang w:val="es-ES" w:eastAsia="es-ES"/>
        </w:rPr>
        <w:t xml:space="preserve">, generando más de </w:t>
      </w:r>
      <w:r w:rsidR="00BD5841" w:rsidRPr="00BD5841">
        <w:rPr>
          <w:rFonts w:ascii="Arial" w:eastAsia="Times New Roman" w:hAnsi="Arial" w:cs="Arial"/>
          <w:sz w:val="24"/>
          <w:szCs w:val="24"/>
          <w:lang w:val="es-ES" w:eastAsia="es-ES"/>
        </w:rPr>
        <w:t>1.155.000</w:t>
      </w:r>
      <w:r w:rsidR="006326A4">
        <w:rPr>
          <w:rFonts w:ascii="Arial" w:eastAsia="Times New Roman" w:hAnsi="Arial" w:cs="Arial"/>
          <w:sz w:val="24"/>
          <w:szCs w:val="24"/>
          <w:lang w:val="es-ES" w:eastAsia="es-ES"/>
        </w:rPr>
        <w:t xml:space="preserve"> dólares</w:t>
      </w:r>
      <w:r w:rsidR="00BD5841" w:rsidRPr="00BD5841">
        <w:rPr>
          <w:rFonts w:ascii="Arial" w:eastAsia="Times New Roman" w:hAnsi="Arial" w:cs="Arial"/>
          <w:sz w:val="24"/>
          <w:szCs w:val="24"/>
          <w:lang w:val="es-ES" w:eastAsia="es-ES"/>
        </w:rPr>
        <w:t xml:space="preserve"> en un fin de semana de temporada baja. </w:t>
      </w:r>
      <w:r w:rsidR="006326A4">
        <w:rPr>
          <w:rFonts w:ascii="Arial" w:eastAsia="Times New Roman" w:hAnsi="Arial" w:cs="Arial"/>
          <w:sz w:val="24"/>
          <w:szCs w:val="24"/>
          <w:lang w:val="es-ES" w:eastAsia="es-ES"/>
        </w:rPr>
        <w:t>Aunado a lo anterior, se contrataron</w:t>
      </w:r>
      <w:r w:rsidR="00BD5841" w:rsidRPr="00BD5841">
        <w:rPr>
          <w:rFonts w:ascii="Arial" w:eastAsia="Times New Roman" w:hAnsi="Arial" w:cs="Arial"/>
          <w:sz w:val="24"/>
          <w:szCs w:val="24"/>
          <w:lang w:val="es-ES" w:eastAsia="es-ES"/>
        </w:rPr>
        <w:t xml:space="preserve"> 500 voluntarios que</w:t>
      </w:r>
      <w:r w:rsidR="006326A4">
        <w:rPr>
          <w:rFonts w:ascii="Arial" w:eastAsia="Times New Roman" w:hAnsi="Arial" w:cs="Arial"/>
          <w:sz w:val="24"/>
          <w:szCs w:val="24"/>
          <w:lang w:val="es-ES" w:eastAsia="es-ES"/>
        </w:rPr>
        <w:t xml:space="preserve"> trabajaron</w:t>
      </w:r>
      <w:r w:rsidR="00BD5841" w:rsidRPr="00BD5841">
        <w:rPr>
          <w:rFonts w:ascii="Arial" w:eastAsia="Times New Roman" w:hAnsi="Arial" w:cs="Arial"/>
          <w:sz w:val="24"/>
          <w:szCs w:val="24"/>
          <w:lang w:val="es-ES" w:eastAsia="es-ES"/>
        </w:rPr>
        <w:t xml:space="preserve"> los</w:t>
      </w:r>
      <w:r w:rsidR="006326A4">
        <w:rPr>
          <w:rFonts w:ascii="Arial" w:eastAsia="Times New Roman" w:hAnsi="Arial" w:cs="Arial"/>
          <w:sz w:val="24"/>
          <w:szCs w:val="24"/>
          <w:lang w:val="es-ES" w:eastAsia="es-ES"/>
        </w:rPr>
        <w:t xml:space="preserve"> tres</w:t>
      </w:r>
      <w:r w:rsidR="00BD5841" w:rsidRPr="00BD5841">
        <w:rPr>
          <w:rFonts w:ascii="Arial" w:eastAsia="Times New Roman" w:hAnsi="Arial" w:cs="Arial"/>
          <w:sz w:val="24"/>
          <w:szCs w:val="24"/>
          <w:lang w:val="es-ES" w:eastAsia="es-ES"/>
        </w:rPr>
        <w:t xml:space="preserve"> días del evento</w:t>
      </w:r>
      <w:r w:rsidR="006326A4">
        <w:rPr>
          <w:rFonts w:ascii="Arial" w:eastAsia="Times New Roman" w:hAnsi="Arial" w:cs="Arial"/>
          <w:sz w:val="24"/>
          <w:szCs w:val="24"/>
          <w:lang w:val="es-ES" w:eastAsia="es-ES"/>
        </w:rPr>
        <w:t>, lo que</w:t>
      </w:r>
      <w:r w:rsidR="00BD5841" w:rsidRPr="00BD5841">
        <w:rPr>
          <w:rFonts w:ascii="Arial" w:eastAsia="Times New Roman" w:hAnsi="Arial" w:cs="Arial"/>
          <w:sz w:val="24"/>
          <w:szCs w:val="24"/>
          <w:lang w:val="es-ES" w:eastAsia="es-ES"/>
        </w:rPr>
        <w:t xml:space="preserve"> </w:t>
      </w:r>
      <w:r w:rsidR="006326A4">
        <w:rPr>
          <w:rFonts w:ascii="Arial" w:eastAsia="Times New Roman" w:hAnsi="Arial" w:cs="Arial"/>
          <w:sz w:val="24"/>
          <w:szCs w:val="24"/>
          <w:lang w:val="es-ES" w:eastAsia="es-ES"/>
        </w:rPr>
        <w:t>generó</w:t>
      </w:r>
      <w:r w:rsidR="00BD5841" w:rsidRPr="00BD5841">
        <w:rPr>
          <w:rFonts w:ascii="Arial" w:eastAsia="Times New Roman" w:hAnsi="Arial" w:cs="Arial"/>
          <w:sz w:val="24"/>
          <w:szCs w:val="24"/>
          <w:lang w:val="es-ES" w:eastAsia="es-ES"/>
        </w:rPr>
        <w:t xml:space="preserve"> </w:t>
      </w:r>
      <w:r w:rsidR="006326A4">
        <w:rPr>
          <w:rFonts w:ascii="Arial" w:eastAsia="Times New Roman" w:hAnsi="Arial" w:cs="Arial"/>
          <w:sz w:val="24"/>
          <w:szCs w:val="24"/>
          <w:lang w:val="es-ES" w:eastAsia="es-ES"/>
        </w:rPr>
        <w:t xml:space="preserve">ingresos de 45.000 colones en promedio para cada empleado por los servicios </w:t>
      </w:r>
      <w:r w:rsidR="004D0024">
        <w:rPr>
          <w:rFonts w:ascii="Arial" w:eastAsia="Times New Roman" w:hAnsi="Arial" w:cs="Arial"/>
          <w:sz w:val="24"/>
          <w:szCs w:val="24"/>
          <w:lang w:val="es-ES" w:eastAsia="es-ES"/>
        </w:rPr>
        <w:t>brindados</w:t>
      </w:r>
      <w:r w:rsidR="001065E7">
        <w:rPr>
          <w:rFonts w:ascii="Arial" w:eastAsia="Times New Roman" w:hAnsi="Arial" w:cs="Arial"/>
          <w:sz w:val="24"/>
          <w:szCs w:val="24"/>
          <w:lang w:val="es-ES" w:eastAsia="es-ES"/>
        </w:rPr>
        <w:t xml:space="preserve">. </w:t>
      </w:r>
      <w:r w:rsidR="002536B4">
        <w:rPr>
          <w:rFonts w:ascii="Arial" w:eastAsia="Times New Roman" w:hAnsi="Arial" w:cs="Arial"/>
          <w:sz w:val="24"/>
          <w:szCs w:val="24"/>
          <w:lang w:val="es-ES" w:eastAsia="es-ES"/>
        </w:rPr>
        <w:t xml:space="preserve"> </w:t>
      </w:r>
      <w:r w:rsidR="004D0024">
        <w:rPr>
          <w:rFonts w:ascii="Arial" w:eastAsia="Times New Roman" w:hAnsi="Arial" w:cs="Arial"/>
          <w:sz w:val="24"/>
          <w:szCs w:val="24"/>
          <w:lang w:val="es-ES" w:eastAsia="es-ES"/>
        </w:rPr>
        <w:t>Adicionalmente</w:t>
      </w:r>
      <w:r w:rsidR="001065E7">
        <w:rPr>
          <w:rFonts w:ascii="Arial" w:eastAsia="Times New Roman" w:hAnsi="Arial" w:cs="Arial"/>
          <w:sz w:val="24"/>
          <w:szCs w:val="24"/>
          <w:lang w:val="es-ES" w:eastAsia="es-ES"/>
        </w:rPr>
        <w:t xml:space="preserve">, la </w:t>
      </w:r>
      <w:r w:rsidR="004D0024">
        <w:rPr>
          <w:rFonts w:ascii="Arial" w:eastAsia="Times New Roman" w:hAnsi="Arial" w:cs="Arial"/>
          <w:sz w:val="24"/>
          <w:szCs w:val="24"/>
          <w:lang w:val="es-ES" w:eastAsia="es-ES"/>
        </w:rPr>
        <w:t>“</w:t>
      </w:r>
      <w:r w:rsidR="001065E7">
        <w:rPr>
          <w:rFonts w:ascii="Arial" w:eastAsia="Times New Roman" w:hAnsi="Arial" w:cs="Arial"/>
          <w:sz w:val="24"/>
          <w:szCs w:val="24"/>
          <w:lang w:val="es-ES" w:eastAsia="es-ES"/>
        </w:rPr>
        <w:t>M</w:t>
      </w:r>
      <w:r w:rsidR="00BD5841" w:rsidRPr="00BD5841">
        <w:rPr>
          <w:rFonts w:ascii="Arial" w:eastAsia="Times New Roman" w:hAnsi="Arial" w:cs="Arial"/>
          <w:sz w:val="24"/>
          <w:szCs w:val="24"/>
          <w:lang w:val="es-ES" w:eastAsia="es-ES"/>
        </w:rPr>
        <w:t>aratón Cartago</w:t>
      </w:r>
      <w:r w:rsidR="004D0024">
        <w:rPr>
          <w:rFonts w:ascii="Arial" w:eastAsia="Times New Roman" w:hAnsi="Arial" w:cs="Arial"/>
          <w:sz w:val="24"/>
          <w:szCs w:val="24"/>
          <w:lang w:val="es-ES" w:eastAsia="es-ES"/>
        </w:rPr>
        <w:t>”</w:t>
      </w:r>
      <w:r w:rsidR="001065E7">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un evento</w:t>
      </w:r>
      <w:r w:rsidR="001065E7">
        <w:rPr>
          <w:rFonts w:ascii="Arial" w:eastAsia="Times New Roman" w:hAnsi="Arial" w:cs="Arial"/>
          <w:sz w:val="24"/>
          <w:szCs w:val="24"/>
          <w:lang w:val="es-ES" w:eastAsia="es-ES"/>
        </w:rPr>
        <w:t xml:space="preserve"> realizado</w:t>
      </w:r>
      <w:r w:rsidR="00BD5841" w:rsidRPr="00BD5841">
        <w:rPr>
          <w:rFonts w:ascii="Arial" w:eastAsia="Times New Roman" w:hAnsi="Arial" w:cs="Arial"/>
          <w:sz w:val="24"/>
          <w:szCs w:val="24"/>
          <w:lang w:val="es-ES" w:eastAsia="es-ES"/>
        </w:rPr>
        <w:t xml:space="preserve"> el fin de semana antes de semana santa</w:t>
      </w:r>
      <w:r w:rsidR="001065E7">
        <w:rPr>
          <w:rFonts w:ascii="Arial" w:eastAsia="Times New Roman" w:hAnsi="Arial" w:cs="Arial"/>
          <w:sz w:val="24"/>
          <w:szCs w:val="24"/>
          <w:lang w:val="es-ES" w:eastAsia="es-ES"/>
        </w:rPr>
        <w:t xml:space="preserve">, significó la llegada al país </w:t>
      </w:r>
      <w:r w:rsidR="00BD5841" w:rsidRPr="00BD5841">
        <w:rPr>
          <w:rFonts w:ascii="Arial" w:eastAsia="Times New Roman" w:hAnsi="Arial" w:cs="Arial"/>
          <w:sz w:val="24"/>
          <w:szCs w:val="24"/>
          <w:lang w:val="es-ES" w:eastAsia="es-ES"/>
        </w:rPr>
        <w:t>de más de 50 extranjeros</w:t>
      </w:r>
      <w:r w:rsidR="001065E7">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que </w:t>
      </w:r>
      <w:r w:rsidR="001065E7">
        <w:rPr>
          <w:rFonts w:ascii="Arial" w:eastAsia="Times New Roman" w:hAnsi="Arial" w:cs="Arial"/>
          <w:sz w:val="24"/>
          <w:szCs w:val="24"/>
          <w:lang w:val="es-ES" w:eastAsia="es-ES"/>
        </w:rPr>
        <w:t xml:space="preserve">se quedaron de </w:t>
      </w:r>
      <w:r w:rsidR="00BD5841" w:rsidRPr="00BD5841">
        <w:rPr>
          <w:rFonts w:ascii="Arial" w:eastAsia="Times New Roman" w:hAnsi="Arial" w:cs="Arial"/>
          <w:sz w:val="24"/>
          <w:szCs w:val="24"/>
          <w:lang w:val="es-ES" w:eastAsia="es-ES"/>
        </w:rPr>
        <w:t>5</w:t>
      </w:r>
      <w:r w:rsidR="001065E7">
        <w:rPr>
          <w:rFonts w:ascii="Arial" w:eastAsia="Times New Roman" w:hAnsi="Arial" w:cs="Arial"/>
          <w:sz w:val="24"/>
          <w:szCs w:val="24"/>
          <w:lang w:val="es-ES" w:eastAsia="es-ES"/>
        </w:rPr>
        <w:t xml:space="preserve"> a </w:t>
      </w:r>
      <w:r w:rsidR="00BD5841" w:rsidRPr="00BD5841">
        <w:rPr>
          <w:rFonts w:ascii="Arial" w:eastAsia="Times New Roman" w:hAnsi="Arial" w:cs="Arial"/>
          <w:sz w:val="24"/>
          <w:szCs w:val="24"/>
          <w:lang w:val="es-ES" w:eastAsia="es-ES"/>
        </w:rPr>
        <w:t xml:space="preserve">6 días </w:t>
      </w:r>
      <w:r w:rsidR="001065E7">
        <w:rPr>
          <w:rFonts w:ascii="Arial" w:eastAsia="Times New Roman" w:hAnsi="Arial" w:cs="Arial"/>
          <w:sz w:val="24"/>
          <w:szCs w:val="24"/>
          <w:lang w:val="es-ES" w:eastAsia="es-ES"/>
        </w:rPr>
        <w:t>e</w:t>
      </w:r>
      <w:r w:rsidR="001065E7" w:rsidRPr="00BD5841">
        <w:rPr>
          <w:rFonts w:ascii="Arial" w:eastAsia="Times New Roman" w:hAnsi="Arial" w:cs="Arial"/>
          <w:sz w:val="24"/>
          <w:szCs w:val="24"/>
          <w:lang w:val="es-ES" w:eastAsia="es-ES"/>
        </w:rPr>
        <w:t>n promedio</w:t>
      </w:r>
      <w:r w:rsidR="001065E7">
        <w:rPr>
          <w:rFonts w:ascii="Arial" w:eastAsia="Times New Roman" w:hAnsi="Arial" w:cs="Arial"/>
          <w:sz w:val="24"/>
          <w:szCs w:val="24"/>
          <w:lang w:val="es-ES" w:eastAsia="es-ES"/>
        </w:rPr>
        <w:t>,</w:t>
      </w:r>
      <w:r w:rsidR="001065E7" w:rsidRPr="00BD5841">
        <w:rPr>
          <w:rFonts w:ascii="Arial" w:eastAsia="Times New Roman" w:hAnsi="Arial" w:cs="Arial"/>
          <w:sz w:val="24"/>
          <w:szCs w:val="24"/>
          <w:lang w:val="es-ES" w:eastAsia="es-ES"/>
        </w:rPr>
        <w:t xml:space="preserve"> </w:t>
      </w:r>
      <w:r w:rsidR="00BD5841" w:rsidRPr="00BD5841">
        <w:rPr>
          <w:rFonts w:ascii="Arial" w:eastAsia="Times New Roman" w:hAnsi="Arial" w:cs="Arial"/>
          <w:sz w:val="24"/>
          <w:szCs w:val="24"/>
          <w:lang w:val="es-ES" w:eastAsia="es-ES"/>
        </w:rPr>
        <w:t>generando cada uno ingreso</w:t>
      </w:r>
      <w:r w:rsidR="001065E7">
        <w:rPr>
          <w:rFonts w:ascii="Arial" w:eastAsia="Times New Roman" w:hAnsi="Arial" w:cs="Arial"/>
          <w:sz w:val="24"/>
          <w:szCs w:val="24"/>
          <w:lang w:val="es-ES" w:eastAsia="es-ES"/>
        </w:rPr>
        <w:t>s</w:t>
      </w:r>
      <w:r w:rsidR="00BD5841" w:rsidRPr="00BD5841">
        <w:rPr>
          <w:rFonts w:ascii="Arial" w:eastAsia="Times New Roman" w:hAnsi="Arial" w:cs="Arial"/>
          <w:sz w:val="24"/>
          <w:szCs w:val="24"/>
          <w:lang w:val="es-ES" w:eastAsia="es-ES"/>
        </w:rPr>
        <w:t xml:space="preserve"> promedio</w:t>
      </w:r>
      <w:r w:rsidR="001065E7">
        <w:rPr>
          <w:rFonts w:ascii="Arial" w:eastAsia="Times New Roman" w:hAnsi="Arial" w:cs="Arial"/>
          <w:sz w:val="24"/>
          <w:szCs w:val="24"/>
          <w:lang w:val="es-ES" w:eastAsia="es-ES"/>
        </w:rPr>
        <w:t>s</w:t>
      </w:r>
      <w:r w:rsidR="00BD5841" w:rsidRPr="00BD5841">
        <w:rPr>
          <w:rFonts w:ascii="Arial" w:eastAsia="Times New Roman" w:hAnsi="Arial" w:cs="Arial"/>
          <w:sz w:val="24"/>
          <w:szCs w:val="24"/>
          <w:lang w:val="es-ES" w:eastAsia="es-ES"/>
        </w:rPr>
        <w:t xml:space="preserve"> de 2</w:t>
      </w:r>
      <w:r w:rsidR="001065E7">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500</w:t>
      </w:r>
      <w:r w:rsidR="001065E7">
        <w:rPr>
          <w:rFonts w:ascii="Arial" w:eastAsia="Times New Roman" w:hAnsi="Arial" w:cs="Arial"/>
          <w:sz w:val="24"/>
          <w:szCs w:val="24"/>
          <w:lang w:val="es-ES" w:eastAsia="es-ES"/>
        </w:rPr>
        <w:t xml:space="preserve"> dólares</w:t>
      </w:r>
      <w:r w:rsidR="00BD5841" w:rsidRPr="00BD5841">
        <w:rPr>
          <w:rFonts w:ascii="Arial" w:eastAsia="Times New Roman" w:hAnsi="Arial" w:cs="Arial"/>
          <w:sz w:val="24"/>
          <w:szCs w:val="24"/>
          <w:lang w:val="es-ES" w:eastAsia="es-ES"/>
        </w:rPr>
        <w:t xml:space="preserve">, lo que </w:t>
      </w:r>
      <w:r w:rsidR="001065E7">
        <w:rPr>
          <w:rFonts w:ascii="Arial" w:eastAsia="Times New Roman" w:hAnsi="Arial" w:cs="Arial"/>
          <w:sz w:val="24"/>
          <w:szCs w:val="24"/>
          <w:lang w:val="es-ES" w:eastAsia="es-ES"/>
        </w:rPr>
        <w:t xml:space="preserve">significó para </w:t>
      </w:r>
      <w:r w:rsidR="00BD5841" w:rsidRPr="00BD5841">
        <w:rPr>
          <w:rFonts w:ascii="Arial" w:eastAsia="Times New Roman" w:hAnsi="Arial" w:cs="Arial"/>
          <w:sz w:val="24"/>
          <w:szCs w:val="24"/>
          <w:lang w:val="es-ES" w:eastAsia="es-ES"/>
        </w:rPr>
        <w:t xml:space="preserve">la zona </w:t>
      </w:r>
      <w:r w:rsidR="004D0024" w:rsidRPr="00BD5841">
        <w:rPr>
          <w:rFonts w:ascii="Arial" w:eastAsia="Times New Roman" w:hAnsi="Arial" w:cs="Arial"/>
          <w:sz w:val="24"/>
          <w:szCs w:val="24"/>
          <w:lang w:val="es-ES" w:eastAsia="es-ES"/>
        </w:rPr>
        <w:t>de Cartago en</w:t>
      </w:r>
      <w:r w:rsidR="00BD5841" w:rsidRPr="00BD5841">
        <w:rPr>
          <w:rFonts w:ascii="Arial" w:eastAsia="Times New Roman" w:hAnsi="Arial" w:cs="Arial"/>
          <w:sz w:val="24"/>
          <w:szCs w:val="24"/>
          <w:lang w:val="es-ES" w:eastAsia="es-ES"/>
        </w:rPr>
        <w:t xml:space="preserve"> temporada baja</w:t>
      </w:r>
      <w:r w:rsidR="001065E7">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un ingreso por extranjeros de más de 100.000 </w:t>
      </w:r>
      <w:r w:rsidR="001065E7">
        <w:rPr>
          <w:rFonts w:ascii="Arial" w:eastAsia="Times New Roman" w:hAnsi="Arial" w:cs="Arial"/>
          <w:sz w:val="24"/>
          <w:szCs w:val="24"/>
          <w:lang w:val="es-ES" w:eastAsia="es-ES"/>
        </w:rPr>
        <w:t xml:space="preserve">dólares, sumado a </w:t>
      </w:r>
      <w:r w:rsidR="00BD5841" w:rsidRPr="00BD5841">
        <w:rPr>
          <w:rFonts w:ascii="Arial" w:eastAsia="Times New Roman" w:hAnsi="Arial" w:cs="Arial"/>
          <w:sz w:val="24"/>
          <w:szCs w:val="24"/>
          <w:lang w:val="es-ES" w:eastAsia="es-ES"/>
        </w:rPr>
        <w:t>los casi 60</w:t>
      </w:r>
      <w:r w:rsidR="001065E7">
        <w:rPr>
          <w:rFonts w:ascii="Arial" w:eastAsia="Times New Roman" w:hAnsi="Arial" w:cs="Arial"/>
          <w:sz w:val="24"/>
          <w:szCs w:val="24"/>
          <w:lang w:val="es-ES" w:eastAsia="es-ES"/>
        </w:rPr>
        <w:t xml:space="preserve">0 voluntarios contratados por tres </w:t>
      </w:r>
      <w:r w:rsidR="001065E7" w:rsidRPr="00BD5841">
        <w:rPr>
          <w:rFonts w:ascii="Arial" w:eastAsia="Times New Roman" w:hAnsi="Arial" w:cs="Arial"/>
          <w:sz w:val="24"/>
          <w:szCs w:val="24"/>
          <w:lang w:val="es-ES" w:eastAsia="es-ES"/>
        </w:rPr>
        <w:t>d</w:t>
      </w:r>
      <w:r w:rsidR="001065E7">
        <w:rPr>
          <w:rFonts w:ascii="Arial" w:eastAsia="Times New Roman" w:hAnsi="Arial" w:cs="Arial"/>
          <w:sz w:val="24"/>
          <w:szCs w:val="24"/>
          <w:lang w:val="es-ES" w:eastAsia="es-ES"/>
        </w:rPr>
        <w:t>ía</w:t>
      </w:r>
      <w:r w:rsidR="001065E7" w:rsidRPr="00BD5841">
        <w:rPr>
          <w:rFonts w:ascii="Arial" w:eastAsia="Times New Roman" w:hAnsi="Arial" w:cs="Arial"/>
          <w:sz w:val="24"/>
          <w:szCs w:val="24"/>
          <w:lang w:val="es-ES" w:eastAsia="es-ES"/>
        </w:rPr>
        <w:t>s</w:t>
      </w:r>
      <w:r w:rsidR="00BD5841" w:rsidRPr="00BD5841">
        <w:rPr>
          <w:rFonts w:ascii="Arial" w:eastAsia="Times New Roman" w:hAnsi="Arial" w:cs="Arial"/>
          <w:sz w:val="24"/>
          <w:szCs w:val="24"/>
          <w:lang w:val="es-ES" w:eastAsia="es-ES"/>
        </w:rPr>
        <w:t>.</w:t>
      </w:r>
    </w:p>
    <w:p w:rsidR="00AB20FF" w:rsidRDefault="00AB20FF" w:rsidP="00D53AB1">
      <w:pPr>
        <w:tabs>
          <w:tab w:val="left" w:pos="0"/>
        </w:tabs>
        <w:spacing w:after="0" w:line="240" w:lineRule="auto"/>
        <w:jc w:val="both"/>
        <w:rPr>
          <w:rFonts w:ascii="Arial" w:eastAsia="Times New Roman" w:hAnsi="Arial" w:cs="Arial"/>
          <w:sz w:val="24"/>
          <w:szCs w:val="24"/>
          <w:lang w:val="es-ES" w:eastAsia="es-ES"/>
        </w:rPr>
      </w:pPr>
    </w:p>
    <w:p w:rsidR="00BD5841" w:rsidRDefault="001065E7" w:rsidP="00D53AB1">
      <w:pPr>
        <w:tabs>
          <w:tab w:val="left" w:pos="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el caso de la Maratón Pinilla, realizada en Guanacaste en</w:t>
      </w:r>
      <w:r w:rsidR="00BD5841" w:rsidRPr="00BD5841">
        <w:rPr>
          <w:rFonts w:ascii="Arial" w:eastAsia="Times New Roman" w:hAnsi="Arial" w:cs="Arial"/>
          <w:sz w:val="24"/>
          <w:szCs w:val="24"/>
          <w:lang w:val="es-ES" w:eastAsia="es-ES"/>
        </w:rPr>
        <w:t xml:space="preserve"> julio</w:t>
      </w:r>
      <w:r>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gener</w:t>
      </w:r>
      <w:r>
        <w:rPr>
          <w:rFonts w:ascii="Arial" w:eastAsia="Times New Roman" w:hAnsi="Arial" w:cs="Arial"/>
          <w:sz w:val="24"/>
          <w:szCs w:val="24"/>
          <w:lang w:val="es-ES" w:eastAsia="es-ES"/>
        </w:rPr>
        <w:t>ó</w:t>
      </w:r>
      <w:r w:rsidR="00BD5841" w:rsidRPr="00BD5841">
        <w:rPr>
          <w:rFonts w:ascii="Arial" w:eastAsia="Times New Roman" w:hAnsi="Arial" w:cs="Arial"/>
          <w:sz w:val="24"/>
          <w:szCs w:val="24"/>
          <w:lang w:val="es-ES" w:eastAsia="es-ES"/>
        </w:rPr>
        <w:t xml:space="preserve"> la llegada de turistas nacionales e internacionales</w:t>
      </w:r>
      <w:r>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que consumen en promedio </w:t>
      </w:r>
      <w:r w:rsidRPr="00BD5841">
        <w:rPr>
          <w:rFonts w:ascii="Arial" w:eastAsia="Times New Roman" w:hAnsi="Arial" w:cs="Arial"/>
          <w:sz w:val="24"/>
          <w:szCs w:val="24"/>
          <w:lang w:val="es-ES" w:eastAsia="es-ES"/>
        </w:rPr>
        <w:t>1000</w:t>
      </w:r>
      <w:r>
        <w:rPr>
          <w:rFonts w:ascii="Arial" w:eastAsia="Times New Roman" w:hAnsi="Arial" w:cs="Arial"/>
          <w:sz w:val="24"/>
          <w:szCs w:val="24"/>
          <w:lang w:val="es-ES" w:eastAsia="es-ES"/>
        </w:rPr>
        <w:t xml:space="preserve"> dólares</w:t>
      </w:r>
      <w:r w:rsidRPr="00BD5841">
        <w:rPr>
          <w:rFonts w:ascii="Arial" w:eastAsia="Times New Roman" w:hAnsi="Arial" w:cs="Arial"/>
          <w:sz w:val="24"/>
          <w:szCs w:val="24"/>
          <w:lang w:val="es-ES" w:eastAsia="es-ES"/>
        </w:rPr>
        <w:t xml:space="preserve"> </w:t>
      </w:r>
      <w:r w:rsidR="00BD5841" w:rsidRPr="00BD5841">
        <w:rPr>
          <w:rFonts w:ascii="Arial" w:eastAsia="Times New Roman" w:hAnsi="Arial" w:cs="Arial"/>
          <w:sz w:val="24"/>
          <w:szCs w:val="24"/>
          <w:lang w:val="es-ES" w:eastAsia="es-ES"/>
        </w:rPr>
        <w:t xml:space="preserve">por persona </w:t>
      </w:r>
      <w:r>
        <w:rPr>
          <w:rFonts w:ascii="Arial" w:eastAsia="Times New Roman" w:hAnsi="Arial" w:cs="Arial"/>
          <w:sz w:val="24"/>
          <w:szCs w:val="24"/>
          <w:lang w:val="es-ES" w:eastAsia="es-ES"/>
        </w:rPr>
        <w:t>aproximadamente</w:t>
      </w:r>
      <w:r w:rsidR="00BD5841" w:rsidRPr="00BD5841">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00AB20F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P</w:t>
      </w:r>
      <w:r w:rsidR="00BD5841" w:rsidRPr="00BD5841">
        <w:rPr>
          <w:rFonts w:ascii="Arial" w:eastAsia="Times New Roman" w:hAnsi="Arial" w:cs="Arial"/>
          <w:sz w:val="24"/>
          <w:szCs w:val="24"/>
          <w:lang w:val="es-ES" w:eastAsia="es-ES"/>
        </w:rPr>
        <w:t>or el fin de semana</w:t>
      </w:r>
      <w:r>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debido a que este evento convoca</w:t>
      </w:r>
      <w:r w:rsidR="00BD5841" w:rsidRPr="00BD584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w:t>
      </w:r>
      <w:r w:rsidR="00BD5841" w:rsidRPr="00BD5841">
        <w:rPr>
          <w:rFonts w:ascii="Arial" w:eastAsia="Times New Roman" w:hAnsi="Arial" w:cs="Arial"/>
          <w:sz w:val="24"/>
          <w:szCs w:val="24"/>
          <w:lang w:val="es-ES" w:eastAsia="es-ES"/>
        </w:rPr>
        <w:t xml:space="preserve"> 300 atletas</w:t>
      </w:r>
      <w:r>
        <w:rPr>
          <w:rFonts w:ascii="Arial" w:eastAsia="Times New Roman" w:hAnsi="Arial" w:cs="Arial"/>
          <w:sz w:val="24"/>
          <w:szCs w:val="24"/>
          <w:lang w:val="es-ES" w:eastAsia="es-ES"/>
        </w:rPr>
        <w:t>, se</w:t>
      </w:r>
      <w:r w:rsidR="00BD5841" w:rsidRPr="00BD5841">
        <w:rPr>
          <w:rFonts w:ascii="Arial" w:eastAsia="Times New Roman" w:hAnsi="Arial" w:cs="Arial"/>
          <w:sz w:val="24"/>
          <w:szCs w:val="24"/>
          <w:lang w:val="es-ES" w:eastAsia="es-ES"/>
        </w:rPr>
        <w:t xml:space="preserve"> gener</w:t>
      </w:r>
      <w:r>
        <w:rPr>
          <w:rFonts w:ascii="Arial" w:eastAsia="Times New Roman" w:hAnsi="Arial" w:cs="Arial"/>
          <w:sz w:val="24"/>
          <w:szCs w:val="24"/>
          <w:lang w:val="es-ES" w:eastAsia="es-ES"/>
        </w:rPr>
        <w:t xml:space="preserve">ó un ingreso aproximado de </w:t>
      </w:r>
      <w:r w:rsidR="00BD5841" w:rsidRPr="00BD5841">
        <w:rPr>
          <w:rFonts w:ascii="Arial" w:eastAsia="Times New Roman" w:hAnsi="Arial" w:cs="Arial"/>
          <w:sz w:val="24"/>
          <w:szCs w:val="24"/>
          <w:lang w:val="es-ES" w:eastAsia="es-ES"/>
        </w:rPr>
        <w:t>300.000</w:t>
      </w:r>
      <w:r>
        <w:rPr>
          <w:rFonts w:ascii="Arial" w:eastAsia="Times New Roman" w:hAnsi="Arial" w:cs="Arial"/>
          <w:sz w:val="24"/>
          <w:szCs w:val="24"/>
          <w:lang w:val="es-ES" w:eastAsia="es-ES"/>
        </w:rPr>
        <w:t xml:space="preserve"> dólares, sin tomar en cuenta los</w:t>
      </w:r>
      <w:r w:rsidR="00BD5841" w:rsidRPr="00BD5841">
        <w:rPr>
          <w:rFonts w:ascii="Arial" w:eastAsia="Times New Roman" w:hAnsi="Arial" w:cs="Arial"/>
          <w:sz w:val="24"/>
          <w:szCs w:val="24"/>
          <w:lang w:val="es-ES" w:eastAsia="es-ES"/>
        </w:rPr>
        <w:t xml:space="preserve"> más de 200 empleos temporales</w:t>
      </w:r>
      <w:r>
        <w:rPr>
          <w:rFonts w:ascii="Arial" w:eastAsia="Times New Roman" w:hAnsi="Arial" w:cs="Arial"/>
          <w:sz w:val="24"/>
          <w:szCs w:val="24"/>
          <w:lang w:val="es-ES" w:eastAsia="es-ES"/>
        </w:rPr>
        <w:t>,</w:t>
      </w:r>
      <w:r w:rsidR="00BD5841" w:rsidRPr="00BD5841">
        <w:rPr>
          <w:rFonts w:ascii="Arial" w:eastAsia="Times New Roman" w:hAnsi="Arial" w:cs="Arial"/>
          <w:sz w:val="24"/>
          <w:szCs w:val="24"/>
          <w:lang w:val="es-ES" w:eastAsia="es-ES"/>
        </w:rPr>
        <w:t xml:space="preserve"> que se </w:t>
      </w:r>
      <w:r>
        <w:rPr>
          <w:rFonts w:ascii="Arial" w:eastAsia="Times New Roman" w:hAnsi="Arial" w:cs="Arial"/>
          <w:sz w:val="24"/>
          <w:szCs w:val="24"/>
          <w:lang w:val="es-ES" w:eastAsia="es-ES"/>
        </w:rPr>
        <w:t>p</w:t>
      </w:r>
      <w:r w:rsidR="00BD5841" w:rsidRPr="00BD5841">
        <w:rPr>
          <w:rFonts w:ascii="Arial" w:eastAsia="Times New Roman" w:hAnsi="Arial" w:cs="Arial"/>
          <w:sz w:val="24"/>
          <w:szCs w:val="24"/>
          <w:lang w:val="es-ES" w:eastAsia="es-ES"/>
        </w:rPr>
        <w:t>aga</w:t>
      </w:r>
      <w:r>
        <w:rPr>
          <w:rFonts w:ascii="Arial" w:eastAsia="Times New Roman" w:hAnsi="Arial" w:cs="Arial"/>
          <w:sz w:val="24"/>
          <w:szCs w:val="24"/>
          <w:lang w:val="es-ES" w:eastAsia="es-ES"/>
        </w:rPr>
        <w:t>ron a</w:t>
      </w:r>
      <w:r w:rsidR="00BD5841" w:rsidRPr="00BD5841">
        <w:rPr>
          <w:rFonts w:ascii="Arial" w:eastAsia="Times New Roman" w:hAnsi="Arial" w:cs="Arial"/>
          <w:sz w:val="24"/>
          <w:szCs w:val="24"/>
          <w:lang w:val="es-ES" w:eastAsia="es-ES"/>
        </w:rPr>
        <w:t xml:space="preserve"> 15.000 cólones por evento.</w:t>
      </w:r>
    </w:p>
    <w:p w:rsidR="00AB20FF" w:rsidRDefault="00AB20FF" w:rsidP="00D53AB1">
      <w:pPr>
        <w:spacing w:after="0" w:line="240" w:lineRule="auto"/>
        <w:jc w:val="both"/>
        <w:rPr>
          <w:rFonts w:ascii="Arial" w:eastAsia="Times New Roman" w:hAnsi="Arial" w:cs="Arial"/>
          <w:sz w:val="24"/>
          <w:szCs w:val="24"/>
          <w:lang w:val="es-ES" w:eastAsia="es-ES"/>
        </w:rPr>
      </w:pPr>
    </w:p>
    <w:p w:rsidR="00A432AD" w:rsidRDefault="00A432AD" w:rsidP="00D53A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Conforme a lo anteriormente expuesto, este proyecto de ley tiene la finalidad de</w:t>
      </w:r>
      <w:r w:rsidR="007E0C70">
        <w:rPr>
          <w:rFonts w:ascii="Arial" w:eastAsia="Times New Roman" w:hAnsi="Arial" w:cs="Arial"/>
          <w:sz w:val="24"/>
          <w:szCs w:val="24"/>
          <w:lang w:val="es-ES" w:eastAsia="es-ES"/>
        </w:rPr>
        <w:t xml:space="preserve"> fomentar la salud y el deporte</w:t>
      </w:r>
      <w:r>
        <w:rPr>
          <w:rFonts w:ascii="Arial" w:eastAsia="Times New Roman" w:hAnsi="Arial" w:cs="Arial"/>
          <w:sz w:val="24"/>
          <w:szCs w:val="24"/>
          <w:lang w:val="es-ES" w:eastAsia="es-ES"/>
        </w:rPr>
        <w:t xml:space="preserve"> mediante la creación de un procedimiento expedito para las personas que requieran obtener permisos</w:t>
      </w:r>
      <w:r w:rsidR="007E0C70">
        <w:rPr>
          <w:rFonts w:ascii="Arial" w:eastAsia="Times New Roman" w:hAnsi="Arial" w:cs="Arial"/>
          <w:sz w:val="24"/>
          <w:szCs w:val="24"/>
          <w:lang w:val="es-ES" w:eastAsia="es-ES"/>
        </w:rPr>
        <w:t>, con la finalidad de</w:t>
      </w:r>
      <w:r>
        <w:rPr>
          <w:rFonts w:ascii="Arial" w:eastAsia="Times New Roman" w:hAnsi="Arial" w:cs="Arial"/>
          <w:sz w:val="24"/>
          <w:szCs w:val="24"/>
          <w:lang w:val="es-ES" w:eastAsia="es-ES"/>
        </w:rPr>
        <w:t xml:space="preserve"> realiza</w:t>
      </w:r>
      <w:r w:rsidR="007E0C70">
        <w:rPr>
          <w:rFonts w:ascii="Arial" w:eastAsia="Times New Roman" w:hAnsi="Arial" w:cs="Arial"/>
          <w:sz w:val="24"/>
          <w:szCs w:val="24"/>
          <w:lang w:val="es-ES" w:eastAsia="es-ES"/>
        </w:rPr>
        <w:t>r</w:t>
      </w:r>
      <w:r>
        <w:rPr>
          <w:rFonts w:ascii="Arial" w:eastAsia="Times New Roman" w:hAnsi="Arial" w:cs="Arial"/>
          <w:sz w:val="24"/>
          <w:szCs w:val="24"/>
          <w:lang w:val="es-ES" w:eastAsia="es-ES"/>
        </w:rPr>
        <w:t xml:space="preserve"> un evento deportivo en vía</w:t>
      </w:r>
      <w:r w:rsidR="007E0C70">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pública</w:t>
      </w:r>
      <w:r w:rsidR="007E0C70">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terrestre</w:t>
      </w:r>
      <w:r w:rsidR="007E0C70">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00AB20F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Asimismo, se establecen obligaciones y responsabilidades tanto para las Administraciones Públicas </w:t>
      </w:r>
      <w:r w:rsidR="007E0C70">
        <w:rPr>
          <w:rFonts w:ascii="Arial" w:eastAsia="Times New Roman" w:hAnsi="Arial" w:cs="Arial"/>
          <w:sz w:val="24"/>
          <w:szCs w:val="24"/>
          <w:lang w:val="es-ES" w:eastAsia="es-ES"/>
        </w:rPr>
        <w:t>como para las personas organizadora</w:t>
      </w:r>
      <w:r w:rsidR="004D0024">
        <w:rPr>
          <w:rFonts w:ascii="Arial" w:eastAsia="Times New Roman" w:hAnsi="Arial" w:cs="Arial"/>
          <w:sz w:val="24"/>
          <w:szCs w:val="24"/>
          <w:lang w:val="es-ES" w:eastAsia="es-ES"/>
        </w:rPr>
        <w:t>s</w:t>
      </w:r>
      <w:r w:rsidR="007E0C70">
        <w:rPr>
          <w:rFonts w:ascii="Arial" w:eastAsia="Times New Roman" w:hAnsi="Arial" w:cs="Arial"/>
          <w:sz w:val="24"/>
          <w:szCs w:val="24"/>
          <w:lang w:val="es-ES" w:eastAsia="es-ES"/>
        </w:rPr>
        <w:t>,</w:t>
      </w:r>
      <w:r w:rsidR="004D0024">
        <w:rPr>
          <w:rFonts w:ascii="Arial" w:eastAsia="Times New Roman" w:hAnsi="Arial" w:cs="Arial"/>
          <w:sz w:val="24"/>
          <w:szCs w:val="24"/>
          <w:lang w:val="es-ES" w:eastAsia="es-ES"/>
        </w:rPr>
        <w:t xml:space="preserve"> quienes</w:t>
      </w:r>
      <w:r w:rsidR="007E0C70">
        <w:rPr>
          <w:rFonts w:ascii="Arial" w:eastAsia="Times New Roman" w:hAnsi="Arial" w:cs="Arial"/>
          <w:sz w:val="24"/>
          <w:szCs w:val="24"/>
          <w:lang w:val="es-ES" w:eastAsia="es-ES"/>
        </w:rPr>
        <w:t xml:space="preserve"> deben garantizar la seguridad y limpieza del evento, así como pagar el costo o</w:t>
      </w:r>
      <w:r w:rsidR="004D0024">
        <w:rPr>
          <w:rFonts w:ascii="Arial" w:eastAsia="Times New Roman" w:hAnsi="Arial" w:cs="Arial"/>
          <w:sz w:val="24"/>
          <w:szCs w:val="24"/>
          <w:lang w:val="es-ES" w:eastAsia="es-ES"/>
        </w:rPr>
        <w:t>perativo en que incurre el MOPT</w:t>
      </w:r>
      <w:r w:rsidR="007E0C70">
        <w:rPr>
          <w:rFonts w:ascii="Arial" w:eastAsia="Times New Roman" w:hAnsi="Arial" w:cs="Arial"/>
          <w:sz w:val="24"/>
          <w:szCs w:val="24"/>
          <w:lang w:val="es-ES" w:eastAsia="es-ES"/>
        </w:rPr>
        <w:t xml:space="preserve"> para brindar seguridad vial al evento. </w:t>
      </w:r>
    </w:p>
    <w:p w:rsidR="00AB20FF" w:rsidRDefault="00AB20FF" w:rsidP="00D53AB1">
      <w:pPr>
        <w:spacing w:after="0" w:line="240" w:lineRule="auto"/>
        <w:jc w:val="both"/>
        <w:rPr>
          <w:rFonts w:ascii="Arial" w:eastAsia="Times New Roman" w:hAnsi="Arial" w:cs="Arial"/>
          <w:sz w:val="24"/>
          <w:szCs w:val="24"/>
          <w:lang w:val="es-ES" w:eastAsia="es-ES"/>
        </w:rPr>
      </w:pPr>
    </w:p>
    <w:p w:rsidR="007E0C70" w:rsidRPr="0088642C" w:rsidRDefault="007E0C70" w:rsidP="00D53A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Asimismo, se establecen sanciones a los funcionarios públicos que incumplan con los tiempos y trámite</w:t>
      </w:r>
      <w:r w:rsidR="009B2467">
        <w:rPr>
          <w:rFonts w:ascii="Arial" w:eastAsia="Times New Roman" w:hAnsi="Arial" w:cs="Arial"/>
          <w:sz w:val="24"/>
          <w:szCs w:val="24"/>
          <w:lang w:val="es-ES" w:eastAsia="es-ES"/>
        </w:rPr>
        <w:t xml:space="preserve">s establecidos en este proyecto, así como la obligación de las Administraciones Públicas involucradas, para que brinden la posibilidad de realizar todos los trámites de manera digital o electrónica. </w:t>
      </w:r>
    </w:p>
    <w:p w:rsidR="00140272" w:rsidRPr="0088642C" w:rsidRDefault="00140272" w:rsidP="00D53AB1">
      <w:pPr>
        <w:spacing w:after="0" w:line="240" w:lineRule="auto"/>
        <w:jc w:val="both"/>
        <w:rPr>
          <w:rFonts w:ascii="Arial" w:hAnsi="Arial" w:cs="Arial"/>
          <w:sz w:val="24"/>
          <w:szCs w:val="24"/>
          <w:lang w:val="es-ES"/>
        </w:rPr>
      </w:pPr>
      <w:r w:rsidRPr="0088642C">
        <w:rPr>
          <w:rFonts w:ascii="Arial" w:hAnsi="Arial" w:cs="Arial"/>
          <w:sz w:val="24"/>
          <w:szCs w:val="24"/>
          <w:lang w:val="es-ES"/>
        </w:rPr>
        <w:lastRenderedPageBreak/>
        <w:t>Por las razones anteriormente expuestas, someto a consideración de la Asamblea Legislativa el presente proyecto de ley y solicitamos a las señoras y señores diputados su aprobación.</w:t>
      </w:r>
    </w:p>
    <w:p w:rsidR="000F6FC7" w:rsidRDefault="000F6FC7" w:rsidP="00D53AB1">
      <w:pPr>
        <w:spacing w:after="0" w:line="240" w:lineRule="auto"/>
        <w:jc w:val="center"/>
        <w:rPr>
          <w:rFonts w:ascii="Arial" w:hAnsi="Arial" w:cs="Arial"/>
          <w:sz w:val="24"/>
          <w:szCs w:val="24"/>
          <w:lang w:val="es-ES"/>
        </w:rPr>
      </w:pPr>
    </w:p>
    <w:p w:rsidR="009C7392" w:rsidRDefault="009C7392" w:rsidP="00D53AB1">
      <w:pPr>
        <w:spacing w:after="0" w:line="240" w:lineRule="auto"/>
        <w:jc w:val="center"/>
        <w:rPr>
          <w:rFonts w:ascii="Arial" w:hAnsi="Arial" w:cs="Arial"/>
          <w:sz w:val="24"/>
          <w:szCs w:val="24"/>
          <w:lang w:val="es-ES"/>
        </w:rPr>
      </w:pPr>
    </w:p>
    <w:p w:rsidR="00140272" w:rsidRPr="0088642C" w:rsidRDefault="00140272" w:rsidP="00D53AB1">
      <w:pPr>
        <w:spacing w:after="0" w:line="240" w:lineRule="auto"/>
        <w:jc w:val="center"/>
        <w:rPr>
          <w:rFonts w:ascii="Arial" w:hAnsi="Arial" w:cs="Arial"/>
          <w:sz w:val="24"/>
          <w:szCs w:val="24"/>
          <w:lang w:val="es-ES"/>
        </w:rPr>
      </w:pPr>
      <w:r w:rsidRPr="0088642C">
        <w:rPr>
          <w:rFonts w:ascii="Arial" w:hAnsi="Arial" w:cs="Arial"/>
          <w:sz w:val="24"/>
          <w:szCs w:val="24"/>
          <w:lang w:val="es-ES"/>
        </w:rPr>
        <w:t>LA ASAMBLEA LEGISLATIV</w:t>
      </w:r>
      <w:r w:rsidR="00805F0A">
        <w:rPr>
          <w:rFonts w:ascii="Arial" w:hAnsi="Arial" w:cs="Arial"/>
          <w:sz w:val="24"/>
          <w:szCs w:val="24"/>
          <w:lang w:val="es-ES"/>
        </w:rPr>
        <w:t>A DE LA REPÚBLICA DE COSTA RICA</w:t>
      </w:r>
    </w:p>
    <w:p w:rsidR="00140272" w:rsidRPr="0088642C" w:rsidRDefault="00140272" w:rsidP="00D53AB1">
      <w:pPr>
        <w:spacing w:after="0" w:line="240" w:lineRule="auto"/>
        <w:jc w:val="center"/>
        <w:rPr>
          <w:rFonts w:ascii="Arial" w:hAnsi="Arial" w:cs="Arial"/>
          <w:sz w:val="24"/>
          <w:szCs w:val="24"/>
          <w:lang w:val="es-ES"/>
        </w:rPr>
      </w:pPr>
      <w:r w:rsidRPr="0088642C">
        <w:rPr>
          <w:rFonts w:ascii="Arial" w:hAnsi="Arial" w:cs="Arial"/>
          <w:sz w:val="24"/>
          <w:szCs w:val="24"/>
          <w:lang w:val="es-ES"/>
        </w:rPr>
        <w:t>DECRETA:</w:t>
      </w:r>
    </w:p>
    <w:p w:rsidR="00140272" w:rsidRPr="0088642C" w:rsidRDefault="00140272" w:rsidP="00D53AB1">
      <w:pPr>
        <w:spacing w:after="0" w:line="240" w:lineRule="auto"/>
        <w:jc w:val="center"/>
        <w:rPr>
          <w:rFonts w:ascii="Arial" w:hAnsi="Arial" w:cs="Arial"/>
          <w:b/>
          <w:sz w:val="24"/>
          <w:szCs w:val="24"/>
          <w:lang w:val="es-ES"/>
        </w:rPr>
      </w:pPr>
    </w:p>
    <w:p w:rsidR="00F865CB" w:rsidRDefault="00140272" w:rsidP="00D53AB1">
      <w:pPr>
        <w:spacing w:after="0" w:line="240" w:lineRule="auto"/>
        <w:jc w:val="center"/>
        <w:rPr>
          <w:rFonts w:ascii="Arial" w:hAnsi="Arial" w:cs="Arial"/>
          <w:b/>
          <w:sz w:val="24"/>
          <w:szCs w:val="24"/>
          <w:lang w:val="es-ES"/>
        </w:rPr>
      </w:pPr>
      <w:r w:rsidRPr="0088642C">
        <w:rPr>
          <w:rFonts w:ascii="Arial" w:hAnsi="Arial" w:cs="Arial"/>
          <w:b/>
          <w:sz w:val="24"/>
          <w:szCs w:val="24"/>
          <w:lang w:val="es-ES"/>
        </w:rPr>
        <w:t>LEY PARA</w:t>
      </w:r>
      <w:r w:rsidR="00F865CB">
        <w:rPr>
          <w:rFonts w:ascii="Arial" w:hAnsi="Arial" w:cs="Arial"/>
          <w:b/>
          <w:sz w:val="24"/>
          <w:szCs w:val="24"/>
          <w:lang w:val="es-ES"/>
        </w:rPr>
        <w:t xml:space="preserve"> REGULAR LOS EVENTOS DEPORTIVOS</w:t>
      </w:r>
    </w:p>
    <w:p w:rsidR="00140272" w:rsidRPr="0088642C" w:rsidRDefault="00140272" w:rsidP="00D53AB1">
      <w:pPr>
        <w:spacing w:after="0" w:line="240" w:lineRule="auto"/>
        <w:jc w:val="center"/>
        <w:rPr>
          <w:rFonts w:ascii="Arial" w:hAnsi="Arial" w:cs="Arial"/>
          <w:b/>
          <w:sz w:val="24"/>
          <w:szCs w:val="24"/>
          <w:lang w:val="es-ES"/>
        </w:rPr>
      </w:pPr>
      <w:r w:rsidRPr="0088642C">
        <w:rPr>
          <w:rFonts w:ascii="Arial" w:hAnsi="Arial" w:cs="Arial"/>
          <w:b/>
          <w:sz w:val="24"/>
          <w:szCs w:val="24"/>
          <w:lang w:val="es-ES"/>
        </w:rPr>
        <w:t>EN VÍAS PÚBLICAS TERRESTRES</w:t>
      </w:r>
    </w:p>
    <w:p w:rsidR="00F865CB" w:rsidRDefault="00F865CB" w:rsidP="00D53AB1">
      <w:pPr>
        <w:spacing w:after="0" w:line="240" w:lineRule="auto"/>
        <w:jc w:val="center"/>
        <w:rPr>
          <w:rFonts w:ascii="Arial" w:hAnsi="Arial" w:cs="Arial"/>
          <w:b/>
          <w:sz w:val="24"/>
          <w:szCs w:val="24"/>
          <w:lang w:val="es-ES"/>
        </w:rPr>
      </w:pPr>
    </w:p>
    <w:p w:rsidR="00F865CB" w:rsidRDefault="00F865CB" w:rsidP="00D53AB1">
      <w:pPr>
        <w:spacing w:after="0" w:line="240" w:lineRule="auto"/>
        <w:jc w:val="center"/>
        <w:rPr>
          <w:rFonts w:ascii="Arial" w:hAnsi="Arial" w:cs="Arial"/>
          <w:b/>
          <w:sz w:val="24"/>
          <w:szCs w:val="24"/>
          <w:lang w:val="es-ES"/>
        </w:rPr>
      </w:pPr>
    </w:p>
    <w:p w:rsidR="00F865CB" w:rsidRPr="00F865CB" w:rsidRDefault="00591D29" w:rsidP="00D53AB1">
      <w:pPr>
        <w:spacing w:after="0" w:line="240" w:lineRule="auto"/>
        <w:jc w:val="center"/>
        <w:rPr>
          <w:rFonts w:ascii="Arial" w:hAnsi="Arial" w:cs="Arial"/>
          <w:sz w:val="24"/>
          <w:szCs w:val="24"/>
          <w:lang w:val="es-ES"/>
        </w:rPr>
      </w:pPr>
      <w:r w:rsidRPr="00F865CB">
        <w:rPr>
          <w:rFonts w:ascii="Arial" w:hAnsi="Arial" w:cs="Arial"/>
          <w:sz w:val="24"/>
          <w:szCs w:val="24"/>
          <w:lang w:val="es-ES"/>
        </w:rPr>
        <w:t>TÍTULO I</w:t>
      </w:r>
    </w:p>
    <w:p w:rsidR="00FE3706" w:rsidRPr="00F865CB" w:rsidRDefault="00857707" w:rsidP="00D53AB1">
      <w:pPr>
        <w:spacing w:after="0" w:line="240" w:lineRule="auto"/>
        <w:jc w:val="center"/>
        <w:rPr>
          <w:rFonts w:ascii="Arial" w:hAnsi="Arial" w:cs="Arial"/>
          <w:sz w:val="24"/>
          <w:szCs w:val="24"/>
          <w:lang w:val="es-ES"/>
        </w:rPr>
      </w:pPr>
      <w:r w:rsidRPr="00F865CB">
        <w:rPr>
          <w:rFonts w:ascii="Arial" w:hAnsi="Arial" w:cs="Arial"/>
          <w:sz w:val="24"/>
          <w:szCs w:val="24"/>
          <w:lang w:val="es-ES"/>
        </w:rPr>
        <w:t>Disposiciones</w:t>
      </w:r>
      <w:r w:rsidR="00FE3706" w:rsidRPr="00F865CB">
        <w:rPr>
          <w:rFonts w:ascii="Arial" w:hAnsi="Arial" w:cs="Arial"/>
          <w:sz w:val="24"/>
          <w:szCs w:val="24"/>
          <w:lang w:val="es-ES"/>
        </w:rPr>
        <w:t xml:space="preserve"> generales</w:t>
      </w:r>
    </w:p>
    <w:p w:rsidR="00F865CB" w:rsidRPr="00F865CB" w:rsidRDefault="00F865CB" w:rsidP="00D53AB1">
      <w:pPr>
        <w:spacing w:after="0" w:line="240" w:lineRule="auto"/>
        <w:jc w:val="both"/>
        <w:rPr>
          <w:rFonts w:ascii="Arial" w:hAnsi="Arial" w:cs="Arial"/>
          <w:sz w:val="24"/>
          <w:szCs w:val="24"/>
          <w:lang w:val="es-ES"/>
        </w:rPr>
      </w:pPr>
    </w:p>
    <w:p w:rsidR="00F865CB" w:rsidRPr="00F865CB" w:rsidRDefault="00F865CB" w:rsidP="00D53AB1">
      <w:pPr>
        <w:spacing w:after="0" w:line="240" w:lineRule="auto"/>
        <w:jc w:val="both"/>
        <w:rPr>
          <w:rFonts w:ascii="Arial" w:hAnsi="Arial" w:cs="Arial"/>
          <w:sz w:val="24"/>
          <w:szCs w:val="24"/>
          <w:lang w:val="es-ES"/>
        </w:rPr>
      </w:pPr>
    </w:p>
    <w:p w:rsidR="00613B0B" w:rsidRPr="0088642C"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 1-</w:t>
      </w:r>
      <w:r w:rsidRPr="00F865CB">
        <w:rPr>
          <w:rFonts w:ascii="Arial" w:hAnsi="Arial" w:cs="Arial"/>
          <w:sz w:val="24"/>
          <w:szCs w:val="24"/>
          <w:lang w:val="es-ES"/>
        </w:rPr>
        <w:tab/>
      </w:r>
      <w:r w:rsidR="007D585D" w:rsidRPr="00F865CB">
        <w:rPr>
          <w:rFonts w:ascii="Arial" w:hAnsi="Arial" w:cs="Arial"/>
          <w:sz w:val="24"/>
          <w:szCs w:val="24"/>
          <w:lang w:val="es-ES"/>
        </w:rPr>
        <w:t>Objeto de la ley.</w:t>
      </w:r>
      <w:r>
        <w:rPr>
          <w:rFonts w:ascii="Arial" w:hAnsi="Arial" w:cs="Arial"/>
          <w:b/>
          <w:sz w:val="24"/>
          <w:szCs w:val="24"/>
          <w:lang w:val="es-ES"/>
        </w:rPr>
        <w:t xml:space="preserve"> </w:t>
      </w:r>
      <w:r w:rsidR="007D585D" w:rsidRPr="0088642C">
        <w:rPr>
          <w:rFonts w:ascii="Arial" w:hAnsi="Arial" w:cs="Arial"/>
          <w:b/>
          <w:sz w:val="24"/>
          <w:szCs w:val="24"/>
          <w:lang w:val="es-ES"/>
        </w:rPr>
        <w:t xml:space="preserve"> </w:t>
      </w:r>
      <w:r w:rsidR="007D585D" w:rsidRPr="0088642C">
        <w:rPr>
          <w:rFonts w:ascii="Arial" w:hAnsi="Arial" w:cs="Arial"/>
          <w:sz w:val="24"/>
          <w:szCs w:val="24"/>
          <w:lang w:val="es-ES"/>
        </w:rPr>
        <w:t>Esta ley tiene por objeto</w:t>
      </w:r>
      <w:r w:rsidR="00613B0B" w:rsidRPr="0088642C">
        <w:rPr>
          <w:rFonts w:ascii="Arial" w:hAnsi="Arial" w:cs="Arial"/>
          <w:sz w:val="24"/>
          <w:szCs w:val="24"/>
          <w:lang w:val="es-ES"/>
        </w:rPr>
        <w:t xml:space="preserve"> regular los eventos deportivos que requieran para su realización, el cierre o utilización de vías públicas terrestres nacionales y cantonales, modificando o limitando</w:t>
      </w:r>
      <w:r w:rsidR="000F6FC7">
        <w:rPr>
          <w:rFonts w:ascii="Arial" w:hAnsi="Arial" w:cs="Arial"/>
          <w:sz w:val="24"/>
          <w:szCs w:val="24"/>
          <w:lang w:val="es-ES"/>
        </w:rPr>
        <w:t xml:space="preserve"> temporalmente</w:t>
      </w:r>
      <w:r w:rsidR="00613B0B" w:rsidRPr="0088642C">
        <w:rPr>
          <w:rFonts w:ascii="Arial" w:hAnsi="Arial" w:cs="Arial"/>
          <w:sz w:val="24"/>
          <w:szCs w:val="24"/>
          <w:lang w:val="es-ES"/>
        </w:rPr>
        <w:t xml:space="preserve"> el uso normal de las rutas.</w:t>
      </w:r>
      <w:r>
        <w:rPr>
          <w:rFonts w:ascii="Arial" w:hAnsi="Arial" w:cs="Arial"/>
          <w:sz w:val="24"/>
          <w:szCs w:val="24"/>
          <w:lang w:val="es-ES"/>
        </w:rPr>
        <w:t xml:space="preserve"> </w:t>
      </w:r>
      <w:r w:rsidR="00613B0B" w:rsidRPr="0088642C">
        <w:rPr>
          <w:rFonts w:ascii="Arial" w:hAnsi="Arial" w:cs="Arial"/>
          <w:sz w:val="24"/>
          <w:szCs w:val="24"/>
          <w:lang w:val="es-ES"/>
        </w:rPr>
        <w:t xml:space="preserve"> Se reconoce la relevancia de dichos eventos por ser actividades fundamentales para el desarrollo físico, intelectual y </w:t>
      </w:r>
      <w:r w:rsidR="000F6FC7">
        <w:rPr>
          <w:rFonts w:ascii="Arial" w:hAnsi="Arial" w:cs="Arial"/>
          <w:sz w:val="24"/>
          <w:szCs w:val="24"/>
          <w:lang w:val="es-ES"/>
        </w:rPr>
        <w:t xml:space="preserve">socio afectivo de las personas, así como garantizar </w:t>
      </w:r>
      <w:r>
        <w:rPr>
          <w:rFonts w:ascii="Arial" w:hAnsi="Arial" w:cs="Arial"/>
          <w:sz w:val="24"/>
          <w:szCs w:val="24"/>
          <w:lang w:val="es-ES"/>
        </w:rPr>
        <w:t>el acceso universal al deporte.</w:t>
      </w:r>
    </w:p>
    <w:p w:rsidR="00613B0B" w:rsidRPr="00F865CB" w:rsidRDefault="00613B0B" w:rsidP="00D53AB1">
      <w:pPr>
        <w:spacing w:after="0" w:line="240" w:lineRule="auto"/>
        <w:jc w:val="both"/>
        <w:rPr>
          <w:rFonts w:ascii="Arial" w:hAnsi="Arial" w:cs="Arial"/>
          <w:sz w:val="24"/>
          <w:szCs w:val="24"/>
          <w:lang w:val="es-ES"/>
        </w:rPr>
      </w:pPr>
    </w:p>
    <w:p w:rsidR="00613B0B" w:rsidRPr="0088642C"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 2</w:t>
      </w:r>
      <w:r w:rsidR="00613B0B" w:rsidRPr="00F865CB">
        <w:rPr>
          <w:rFonts w:ascii="Arial" w:hAnsi="Arial" w:cs="Arial"/>
          <w:sz w:val="24"/>
          <w:szCs w:val="24"/>
          <w:lang w:val="es-ES"/>
        </w:rPr>
        <w:t>-</w:t>
      </w:r>
      <w:r w:rsidRPr="00F865CB">
        <w:rPr>
          <w:rFonts w:ascii="Arial" w:hAnsi="Arial" w:cs="Arial"/>
          <w:sz w:val="24"/>
          <w:szCs w:val="24"/>
          <w:lang w:val="es-ES"/>
        </w:rPr>
        <w:tab/>
      </w:r>
      <w:r w:rsidR="00613B0B" w:rsidRPr="00F865CB">
        <w:rPr>
          <w:rFonts w:ascii="Arial" w:hAnsi="Arial" w:cs="Arial"/>
          <w:sz w:val="24"/>
          <w:szCs w:val="24"/>
          <w:lang w:val="es-ES"/>
        </w:rPr>
        <w:t>Declaratoria de interés público.</w:t>
      </w:r>
      <w:r w:rsidR="00613B0B" w:rsidRPr="0088642C">
        <w:rPr>
          <w:rFonts w:ascii="Arial" w:hAnsi="Arial" w:cs="Arial"/>
          <w:b/>
          <w:sz w:val="24"/>
          <w:szCs w:val="24"/>
          <w:lang w:val="es-ES"/>
        </w:rPr>
        <w:t xml:space="preserve"> </w:t>
      </w:r>
      <w:r>
        <w:rPr>
          <w:rFonts w:ascii="Arial" w:hAnsi="Arial" w:cs="Arial"/>
          <w:b/>
          <w:sz w:val="24"/>
          <w:szCs w:val="24"/>
          <w:lang w:val="es-ES"/>
        </w:rPr>
        <w:t xml:space="preserve"> </w:t>
      </w:r>
      <w:r w:rsidR="00613B0B" w:rsidRPr="0088642C">
        <w:rPr>
          <w:rFonts w:ascii="Arial" w:hAnsi="Arial" w:cs="Arial"/>
          <w:sz w:val="24"/>
          <w:szCs w:val="24"/>
          <w:lang w:val="es-ES"/>
        </w:rPr>
        <w:t>Se declaran de interés</w:t>
      </w:r>
      <w:r w:rsidR="000F3A97" w:rsidRPr="0088642C">
        <w:rPr>
          <w:rFonts w:ascii="Arial" w:hAnsi="Arial" w:cs="Arial"/>
          <w:sz w:val="24"/>
          <w:szCs w:val="24"/>
          <w:lang w:val="es-ES"/>
        </w:rPr>
        <w:t xml:space="preserve"> público</w:t>
      </w:r>
      <w:r w:rsidR="00613B0B" w:rsidRPr="0088642C">
        <w:rPr>
          <w:rFonts w:ascii="Arial" w:hAnsi="Arial" w:cs="Arial"/>
          <w:sz w:val="24"/>
          <w:szCs w:val="24"/>
          <w:lang w:val="es-ES"/>
        </w:rPr>
        <w:t xml:space="preserve"> los eventos deportivos realizados de conformidad con el objeto de esta ley.</w:t>
      </w:r>
      <w:r>
        <w:rPr>
          <w:rFonts w:ascii="Arial" w:hAnsi="Arial" w:cs="Arial"/>
          <w:sz w:val="24"/>
          <w:szCs w:val="24"/>
          <w:lang w:val="es-ES"/>
        </w:rPr>
        <w:t xml:space="preserve"> </w:t>
      </w:r>
      <w:r w:rsidR="00613B0B" w:rsidRPr="0088642C">
        <w:rPr>
          <w:rFonts w:ascii="Arial" w:hAnsi="Arial" w:cs="Arial"/>
          <w:sz w:val="24"/>
          <w:szCs w:val="24"/>
          <w:lang w:val="es-ES"/>
        </w:rPr>
        <w:t xml:space="preserve"> </w:t>
      </w:r>
      <w:r w:rsidR="0096424F" w:rsidRPr="0088642C">
        <w:rPr>
          <w:rFonts w:ascii="Arial" w:hAnsi="Arial" w:cs="Arial"/>
          <w:sz w:val="24"/>
          <w:szCs w:val="24"/>
          <w:lang w:val="es-ES"/>
        </w:rPr>
        <w:t>Es obligación de toda</w:t>
      </w:r>
      <w:r w:rsidR="000F6FC7">
        <w:rPr>
          <w:rFonts w:ascii="Arial" w:hAnsi="Arial" w:cs="Arial"/>
          <w:sz w:val="24"/>
          <w:szCs w:val="24"/>
          <w:lang w:val="es-ES"/>
        </w:rPr>
        <w:t>s las Administraciones Públicas</w:t>
      </w:r>
      <w:r w:rsidR="0096424F" w:rsidRPr="0088642C">
        <w:rPr>
          <w:rFonts w:ascii="Arial" w:hAnsi="Arial" w:cs="Arial"/>
          <w:sz w:val="24"/>
          <w:szCs w:val="24"/>
          <w:lang w:val="es-ES"/>
        </w:rPr>
        <w:t xml:space="preserve"> </w:t>
      </w:r>
      <w:r w:rsidR="0096424F" w:rsidRPr="0088642C">
        <w:rPr>
          <w:rFonts w:ascii="Arial" w:hAnsi="Arial" w:cs="Arial"/>
          <w:sz w:val="24"/>
          <w:szCs w:val="24"/>
          <w:lang w:val="es-CO"/>
        </w:rPr>
        <w:t xml:space="preserve">incentivar la práctica del deporte en el país, con el fin de que se desarrolle un estado de bienestar físico, mental y emocional, que le permita a las personas acceder a mejores oportunidades dentro de la sociedad costarricense. </w:t>
      </w:r>
      <w:r>
        <w:rPr>
          <w:rFonts w:ascii="Arial" w:hAnsi="Arial" w:cs="Arial"/>
          <w:sz w:val="24"/>
          <w:szCs w:val="24"/>
          <w:lang w:val="es-CO"/>
        </w:rPr>
        <w:t xml:space="preserve"> </w:t>
      </w:r>
      <w:r w:rsidR="00613B0B" w:rsidRPr="0088642C">
        <w:rPr>
          <w:rFonts w:ascii="Arial" w:hAnsi="Arial" w:cs="Arial"/>
          <w:sz w:val="24"/>
          <w:szCs w:val="24"/>
          <w:lang w:val="es-ES"/>
        </w:rPr>
        <w:t xml:space="preserve">Asimismo, se </w:t>
      </w:r>
      <w:r w:rsidR="000F6FC7">
        <w:rPr>
          <w:rFonts w:ascii="Arial" w:hAnsi="Arial" w:cs="Arial"/>
          <w:sz w:val="24"/>
          <w:szCs w:val="24"/>
          <w:lang w:val="es-ES"/>
        </w:rPr>
        <w:t>reconoce</w:t>
      </w:r>
      <w:r w:rsidR="00613B0B" w:rsidRPr="0088642C">
        <w:rPr>
          <w:rFonts w:ascii="Arial" w:hAnsi="Arial" w:cs="Arial"/>
          <w:sz w:val="24"/>
          <w:szCs w:val="24"/>
          <w:lang w:val="es-ES"/>
        </w:rPr>
        <w:t xml:space="preserve"> que dichos eventos</w:t>
      </w:r>
      <w:r w:rsidR="00613B0B" w:rsidRPr="0088642C">
        <w:rPr>
          <w:rFonts w:ascii="Arial" w:eastAsia="HelveticaNeue" w:hAnsi="Arial" w:cs="Arial"/>
          <w:color w:val="262626"/>
          <w:kern w:val="1"/>
          <w:sz w:val="24"/>
          <w:szCs w:val="24"/>
          <w:lang w:val="es-CO" w:eastAsia="zh-CN" w:bidi="hi-IN"/>
        </w:rPr>
        <w:t xml:space="preserve"> </w:t>
      </w:r>
      <w:r w:rsidR="00613B0B" w:rsidRPr="0088642C">
        <w:rPr>
          <w:rFonts w:ascii="Arial" w:hAnsi="Arial" w:cs="Arial"/>
          <w:sz w:val="24"/>
          <w:szCs w:val="24"/>
          <w:lang w:val="es-CO"/>
        </w:rPr>
        <w:t>promocionan la salud y el mejoramiento de la calidad de vida, a través del deporte, la recreación, y de la actividad física</w:t>
      </w:r>
      <w:r w:rsidR="002536B4">
        <w:rPr>
          <w:rFonts w:ascii="Arial" w:hAnsi="Arial" w:cs="Arial"/>
          <w:sz w:val="24"/>
          <w:szCs w:val="24"/>
          <w:lang w:val="es-CO"/>
        </w:rPr>
        <w:t>.</w:t>
      </w:r>
    </w:p>
    <w:p w:rsidR="00613B0B" w:rsidRPr="0088642C" w:rsidRDefault="00613B0B" w:rsidP="00D53AB1">
      <w:pPr>
        <w:spacing w:after="0" w:line="240" w:lineRule="auto"/>
        <w:jc w:val="both"/>
        <w:rPr>
          <w:rFonts w:ascii="Arial" w:hAnsi="Arial" w:cs="Arial"/>
          <w:sz w:val="24"/>
          <w:szCs w:val="24"/>
          <w:lang w:val="es-ES"/>
        </w:rPr>
      </w:pPr>
    </w:p>
    <w:p w:rsidR="00AA6627" w:rsidRPr="0088642C"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 3-</w:t>
      </w:r>
      <w:r>
        <w:rPr>
          <w:rFonts w:ascii="Arial" w:hAnsi="Arial" w:cs="Arial"/>
          <w:b/>
          <w:sz w:val="24"/>
          <w:szCs w:val="24"/>
          <w:lang w:val="es-ES"/>
        </w:rPr>
        <w:tab/>
      </w:r>
      <w:r w:rsidR="00AA6627" w:rsidRPr="0088642C">
        <w:rPr>
          <w:rFonts w:ascii="Arial" w:hAnsi="Arial" w:cs="Arial"/>
          <w:sz w:val="24"/>
          <w:szCs w:val="24"/>
          <w:lang w:val="es-ES"/>
        </w:rPr>
        <w:t>Definiciones.</w:t>
      </w:r>
      <w:r w:rsidR="002536B4">
        <w:rPr>
          <w:rFonts w:ascii="Arial" w:hAnsi="Arial" w:cs="Arial"/>
          <w:sz w:val="24"/>
          <w:szCs w:val="24"/>
          <w:lang w:val="es-ES"/>
        </w:rPr>
        <w:t xml:space="preserve"> </w:t>
      </w:r>
      <w:r w:rsidR="00AA6627" w:rsidRPr="0088642C">
        <w:rPr>
          <w:rFonts w:ascii="Arial" w:hAnsi="Arial" w:cs="Arial"/>
          <w:sz w:val="24"/>
          <w:szCs w:val="24"/>
          <w:lang w:val="es-ES"/>
        </w:rPr>
        <w:t xml:space="preserve"> Para </w:t>
      </w:r>
      <w:r w:rsidR="0081432A" w:rsidRPr="0088642C">
        <w:rPr>
          <w:rFonts w:ascii="Arial" w:hAnsi="Arial" w:cs="Arial"/>
          <w:sz w:val="24"/>
          <w:szCs w:val="24"/>
          <w:lang w:val="es-ES"/>
        </w:rPr>
        <w:t xml:space="preserve">la interpretación de esta ley, se </w:t>
      </w:r>
      <w:r w:rsidR="00EB466A">
        <w:rPr>
          <w:rFonts w:ascii="Arial" w:hAnsi="Arial" w:cs="Arial"/>
          <w:sz w:val="24"/>
          <w:szCs w:val="24"/>
          <w:lang w:val="es-ES"/>
        </w:rPr>
        <w:t>entenderá por</w:t>
      </w:r>
      <w:r w:rsidR="0081432A" w:rsidRPr="0088642C">
        <w:rPr>
          <w:rFonts w:ascii="Arial" w:hAnsi="Arial" w:cs="Arial"/>
          <w:sz w:val="24"/>
          <w:szCs w:val="24"/>
          <w:lang w:val="es-ES"/>
        </w:rPr>
        <w:t>:</w:t>
      </w:r>
    </w:p>
    <w:p w:rsidR="0081432A" w:rsidRPr="0088642C" w:rsidRDefault="0081432A" w:rsidP="00D53AB1">
      <w:pPr>
        <w:spacing w:after="0" w:line="240" w:lineRule="auto"/>
        <w:jc w:val="both"/>
        <w:rPr>
          <w:rFonts w:ascii="Arial" w:hAnsi="Arial" w:cs="Arial"/>
          <w:sz w:val="24"/>
          <w:szCs w:val="24"/>
          <w:lang w:val="es-ES"/>
        </w:rPr>
      </w:pPr>
    </w:p>
    <w:p w:rsidR="0068587F" w:rsidRPr="00F865CB" w:rsidRDefault="0068587F"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Cierre parcial</w:t>
      </w:r>
      <w:r w:rsidR="00986414" w:rsidRPr="00F865CB">
        <w:rPr>
          <w:rFonts w:ascii="Arial" w:hAnsi="Arial" w:cs="Arial"/>
          <w:sz w:val="24"/>
          <w:szCs w:val="24"/>
          <w:lang w:val="es-ES"/>
        </w:rPr>
        <w:t xml:space="preserve">: </w:t>
      </w:r>
      <w:r w:rsidR="00F865CB" w:rsidRPr="00F865CB">
        <w:rPr>
          <w:rFonts w:ascii="Arial" w:hAnsi="Arial" w:cs="Arial"/>
          <w:sz w:val="24"/>
          <w:szCs w:val="24"/>
          <w:lang w:val="es-ES"/>
        </w:rPr>
        <w:t xml:space="preserve"> </w:t>
      </w:r>
      <w:r w:rsidR="00986414" w:rsidRPr="00F865CB">
        <w:rPr>
          <w:rFonts w:ascii="Arial" w:hAnsi="Arial" w:cs="Arial"/>
          <w:sz w:val="24"/>
          <w:szCs w:val="24"/>
          <w:lang w:val="es-ES"/>
        </w:rPr>
        <w:t>C</w:t>
      </w:r>
      <w:r w:rsidRPr="00F865CB">
        <w:rPr>
          <w:rFonts w:ascii="Arial" w:hAnsi="Arial" w:cs="Arial"/>
          <w:sz w:val="24"/>
          <w:szCs w:val="24"/>
          <w:lang w:val="es-ES"/>
        </w:rPr>
        <w:t xml:space="preserve">ierre de parte de la calzada de una vía pública </w:t>
      </w:r>
      <w:r w:rsidR="009F71CE" w:rsidRPr="00F865CB">
        <w:rPr>
          <w:rFonts w:ascii="Arial" w:hAnsi="Arial" w:cs="Arial"/>
          <w:sz w:val="24"/>
          <w:szCs w:val="24"/>
          <w:lang w:val="es-ES"/>
        </w:rPr>
        <w:t>con el fin de realizar actividades tem</w:t>
      </w:r>
      <w:r w:rsidR="00B66404" w:rsidRPr="00F865CB">
        <w:rPr>
          <w:rFonts w:ascii="Arial" w:hAnsi="Arial" w:cs="Arial"/>
          <w:sz w:val="24"/>
          <w:szCs w:val="24"/>
          <w:lang w:val="es-ES"/>
        </w:rPr>
        <w:t xml:space="preserve">porales, no permanentes, distintas a aquellas para las cuales fue diseñada la vía, cuya realización se concentre en el </w:t>
      </w:r>
      <w:r w:rsidR="00857707" w:rsidRPr="00F865CB">
        <w:rPr>
          <w:rFonts w:ascii="Arial" w:hAnsi="Arial" w:cs="Arial"/>
          <w:sz w:val="24"/>
          <w:szCs w:val="24"/>
          <w:lang w:val="es-ES"/>
        </w:rPr>
        <w:t>mismo</w:t>
      </w:r>
      <w:r w:rsidR="00880E01" w:rsidRPr="00F865CB">
        <w:rPr>
          <w:rFonts w:ascii="Arial" w:hAnsi="Arial" w:cs="Arial"/>
          <w:sz w:val="24"/>
          <w:szCs w:val="24"/>
          <w:lang w:val="es-ES"/>
        </w:rPr>
        <w:t xml:space="preserve"> sitio de forma continua durante</w:t>
      </w:r>
      <w:r w:rsidR="00B66404" w:rsidRPr="00F865CB">
        <w:rPr>
          <w:rFonts w:ascii="Arial" w:hAnsi="Arial" w:cs="Arial"/>
          <w:sz w:val="24"/>
          <w:szCs w:val="24"/>
          <w:lang w:val="es-ES"/>
        </w:rPr>
        <w:t xml:space="preserve"> todo el tiempo</w:t>
      </w:r>
      <w:r w:rsidR="00880E01" w:rsidRPr="00F865CB">
        <w:rPr>
          <w:rFonts w:ascii="Arial" w:hAnsi="Arial" w:cs="Arial"/>
          <w:sz w:val="24"/>
          <w:szCs w:val="24"/>
          <w:lang w:val="es-ES"/>
        </w:rPr>
        <w:t xml:space="preserve"> que dure la actividad y que se puede llevar a cabo de forma segura manteniendo un paso regulado de vehículos </w:t>
      </w:r>
      <w:r w:rsidR="001F68AA" w:rsidRPr="00F865CB">
        <w:rPr>
          <w:rFonts w:ascii="Arial" w:hAnsi="Arial" w:cs="Arial"/>
          <w:sz w:val="24"/>
          <w:szCs w:val="24"/>
          <w:lang w:val="es-ES"/>
        </w:rPr>
        <w:t>la parte de la vía que queda despejada</w:t>
      </w:r>
      <w:r w:rsidR="00880E01" w:rsidRPr="00F865CB">
        <w:rPr>
          <w:rFonts w:ascii="Arial" w:hAnsi="Arial" w:cs="Arial"/>
          <w:sz w:val="24"/>
          <w:szCs w:val="24"/>
          <w:lang w:val="es-ES"/>
        </w:rPr>
        <w:t xml:space="preserve">. </w:t>
      </w:r>
    </w:p>
    <w:p w:rsidR="00923E77" w:rsidRPr="00F865CB" w:rsidRDefault="00923E77" w:rsidP="00D53AB1">
      <w:pPr>
        <w:spacing w:after="0" w:line="240" w:lineRule="auto"/>
        <w:jc w:val="both"/>
        <w:rPr>
          <w:rFonts w:ascii="Arial" w:hAnsi="Arial" w:cs="Arial"/>
          <w:sz w:val="24"/>
          <w:szCs w:val="24"/>
          <w:lang w:val="es-ES"/>
        </w:rPr>
      </w:pPr>
    </w:p>
    <w:p w:rsidR="0086736A" w:rsidRPr="00F865CB" w:rsidRDefault="006E2F34"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Evento deportivo:</w:t>
      </w:r>
      <w:r w:rsidR="002B1428" w:rsidRPr="00F865CB">
        <w:rPr>
          <w:rFonts w:ascii="Arial" w:hAnsi="Arial" w:cs="Arial"/>
          <w:sz w:val="24"/>
          <w:szCs w:val="24"/>
          <w:lang w:val="es-ES"/>
        </w:rPr>
        <w:t xml:space="preserve"> </w:t>
      </w:r>
      <w:r w:rsidR="00F865CB" w:rsidRPr="00F865CB">
        <w:rPr>
          <w:rFonts w:ascii="Arial" w:hAnsi="Arial" w:cs="Arial"/>
          <w:sz w:val="24"/>
          <w:szCs w:val="24"/>
          <w:lang w:val="es-ES"/>
        </w:rPr>
        <w:t xml:space="preserve"> </w:t>
      </w:r>
      <w:r w:rsidR="002B1428" w:rsidRPr="00F865CB">
        <w:rPr>
          <w:rFonts w:ascii="Arial" w:hAnsi="Arial" w:cs="Arial"/>
          <w:sz w:val="24"/>
          <w:szCs w:val="24"/>
          <w:lang w:val="es-ES"/>
        </w:rPr>
        <w:t>Evento que se realiza en las vías públicas y que se caracteriza por un afán</w:t>
      </w:r>
      <w:r w:rsidR="001F68AA" w:rsidRPr="00F865CB">
        <w:rPr>
          <w:rFonts w:ascii="Arial" w:hAnsi="Arial" w:cs="Arial"/>
          <w:sz w:val="24"/>
          <w:szCs w:val="24"/>
          <w:lang w:val="es-ES"/>
        </w:rPr>
        <w:t xml:space="preserve"> competitivo, de comprobación, </w:t>
      </w:r>
      <w:r w:rsidR="002B1428" w:rsidRPr="00F865CB">
        <w:rPr>
          <w:rFonts w:ascii="Arial" w:hAnsi="Arial" w:cs="Arial"/>
          <w:sz w:val="24"/>
          <w:szCs w:val="24"/>
          <w:lang w:val="es-ES"/>
        </w:rPr>
        <w:t>desafío</w:t>
      </w:r>
      <w:r w:rsidR="001F68AA" w:rsidRPr="00F865CB">
        <w:rPr>
          <w:rFonts w:ascii="Arial" w:hAnsi="Arial" w:cs="Arial"/>
          <w:sz w:val="24"/>
          <w:szCs w:val="24"/>
          <w:lang w:val="es-ES"/>
        </w:rPr>
        <w:t xml:space="preserve"> o recreativo</w:t>
      </w:r>
      <w:r w:rsidR="002B1428" w:rsidRPr="00F865CB">
        <w:rPr>
          <w:rFonts w:ascii="Arial" w:hAnsi="Arial" w:cs="Arial"/>
          <w:sz w:val="24"/>
          <w:szCs w:val="24"/>
          <w:lang w:val="es-ES"/>
        </w:rPr>
        <w:t>, expresada mediante el ejercicio corporal y mental.</w:t>
      </w:r>
      <w:r w:rsidR="004A58F9" w:rsidRPr="00F865CB">
        <w:rPr>
          <w:rFonts w:ascii="Arial" w:hAnsi="Arial" w:cs="Arial"/>
          <w:sz w:val="24"/>
          <w:szCs w:val="24"/>
          <w:lang w:val="es-ES"/>
        </w:rPr>
        <w:t xml:space="preserve"> </w:t>
      </w:r>
      <w:r w:rsidR="00F865CB" w:rsidRPr="00F865CB">
        <w:rPr>
          <w:rFonts w:ascii="Arial" w:hAnsi="Arial" w:cs="Arial"/>
          <w:sz w:val="24"/>
          <w:szCs w:val="24"/>
          <w:lang w:val="es-ES"/>
        </w:rPr>
        <w:t xml:space="preserve"> </w:t>
      </w:r>
      <w:r w:rsidR="004A58F9" w:rsidRPr="00F865CB">
        <w:rPr>
          <w:rFonts w:ascii="Arial" w:hAnsi="Arial" w:cs="Arial"/>
          <w:sz w:val="24"/>
          <w:szCs w:val="24"/>
          <w:lang w:val="es-ES"/>
        </w:rPr>
        <w:t>Bajo ninguna circunstancia, este tipo de eventos deberá ser con</w:t>
      </w:r>
      <w:r w:rsidR="00CC4FFA" w:rsidRPr="00F865CB">
        <w:rPr>
          <w:rFonts w:ascii="Arial" w:hAnsi="Arial" w:cs="Arial"/>
          <w:sz w:val="24"/>
          <w:szCs w:val="24"/>
          <w:lang w:val="es-ES"/>
        </w:rPr>
        <w:t>siderado como un evento</w:t>
      </w:r>
      <w:r w:rsidR="001F68AA" w:rsidRPr="00F865CB">
        <w:rPr>
          <w:rFonts w:ascii="Arial" w:hAnsi="Arial" w:cs="Arial"/>
          <w:sz w:val="24"/>
          <w:szCs w:val="24"/>
          <w:lang w:val="es-ES"/>
        </w:rPr>
        <w:t xml:space="preserve"> de concentración</w:t>
      </w:r>
      <w:r w:rsidR="00CC4FFA" w:rsidRPr="00F865CB">
        <w:rPr>
          <w:rFonts w:ascii="Arial" w:hAnsi="Arial" w:cs="Arial"/>
          <w:sz w:val="24"/>
          <w:szCs w:val="24"/>
          <w:lang w:val="es-ES"/>
        </w:rPr>
        <w:t xml:space="preserve"> masiv</w:t>
      </w:r>
      <w:r w:rsidR="001F68AA" w:rsidRPr="00F865CB">
        <w:rPr>
          <w:rFonts w:ascii="Arial" w:hAnsi="Arial" w:cs="Arial"/>
          <w:sz w:val="24"/>
          <w:szCs w:val="24"/>
          <w:lang w:val="es-ES"/>
        </w:rPr>
        <w:t>a</w:t>
      </w:r>
      <w:r w:rsidR="00CC4FFA" w:rsidRPr="00F865CB">
        <w:rPr>
          <w:rFonts w:ascii="Arial" w:hAnsi="Arial" w:cs="Arial"/>
          <w:sz w:val="24"/>
          <w:szCs w:val="24"/>
          <w:lang w:val="es-ES"/>
        </w:rPr>
        <w:t>, al no estar confinados a un lugar cerrado.</w:t>
      </w:r>
    </w:p>
    <w:p w:rsidR="00DF6B31" w:rsidRPr="00F865CB" w:rsidRDefault="00DF6B31"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lastRenderedPageBreak/>
        <w:t>Evento de concentración masiva:</w:t>
      </w:r>
      <w:r w:rsidR="00805F0A">
        <w:rPr>
          <w:rFonts w:ascii="Arial" w:hAnsi="Arial" w:cs="Arial"/>
          <w:sz w:val="24"/>
          <w:szCs w:val="24"/>
          <w:lang w:val="es-ES"/>
        </w:rPr>
        <w:t xml:space="preserve"> </w:t>
      </w:r>
      <w:r w:rsidRPr="00F865CB">
        <w:rPr>
          <w:rFonts w:ascii="Arial" w:hAnsi="Arial" w:cs="Arial"/>
          <w:sz w:val="24"/>
          <w:szCs w:val="24"/>
          <w:lang w:val="es-ES"/>
        </w:rPr>
        <w:t xml:space="preserve"> </w:t>
      </w:r>
      <w:r w:rsidRPr="00F865CB">
        <w:rPr>
          <w:rFonts w:ascii="Arial" w:hAnsi="Arial" w:cs="Arial"/>
          <w:sz w:val="24"/>
          <w:szCs w:val="24"/>
        </w:rPr>
        <w:t>evento temporal que reúna extraordinariamente a una cantidad de personas</w:t>
      </w:r>
      <w:r w:rsidR="00CC4FFA" w:rsidRPr="00F865CB">
        <w:rPr>
          <w:rFonts w:ascii="Arial" w:hAnsi="Arial" w:cs="Arial"/>
          <w:sz w:val="24"/>
          <w:szCs w:val="24"/>
        </w:rPr>
        <w:t xml:space="preserve"> en espacios cerrados</w:t>
      </w:r>
      <w:r w:rsidRPr="00F865CB">
        <w:rPr>
          <w:rFonts w:ascii="Arial" w:hAnsi="Arial" w:cs="Arial"/>
          <w:sz w:val="24"/>
          <w:szCs w:val="24"/>
        </w:rPr>
        <w:t>, bajo condiciones de aglomeración o hacinamiento, en espacios físicos abiertos o cerrados que por sus características de sitio, estructurales y no estructurales, suponen o hacen suponer un escenario de riesgo o de amenaza que obligan a medidas preventivas de control de uso del espacio y de la conducta humana</w:t>
      </w:r>
      <w:r w:rsidR="00CC4FFA" w:rsidRPr="00F865CB">
        <w:rPr>
          <w:rFonts w:ascii="Arial" w:hAnsi="Arial" w:cs="Arial"/>
          <w:sz w:val="24"/>
          <w:szCs w:val="24"/>
        </w:rPr>
        <w:t>.</w:t>
      </w:r>
    </w:p>
    <w:p w:rsidR="007F3EA1" w:rsidRPr="00F865CB" w:rsidRDefault="007F3EA1" w:rsidP="00D53AB1">
      <w:pPr>
        <w:spacing w:after="0" w:line="240" w:lineRule="auto"/>
        <w:jc w:val="both"/>
        <w:rPr>
          <w:rFonts w:ascii="Arial" w:hAnsi="Arial" w:cs="Arial"/>
          <w:sz w:val="24"/>
          <w:szCs w:val="24"/>
          <w:lang w:val="es-ES"/>
        </w:rPr>
      </w:pPr>
    </w:p>
    <w:p w:rsidR="007F3EA1" w:rsidRPr="00F865CB" w:rsidRDefault="007F3EA1"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Personas Organizadoras del Evento:</w:t>
      </w:r>
      <w:r w:rsidR="00F865CB">
        <w:rPr>
          <w:rFonts w:ascii="Arial" w:hAnsi="Arial" w:cs="Arial"/>
          <w:sz w:val="24"/>
          <w:szCs w:val="24"/>
          <w:lang w:val="es-ES"/>
        </w:rPr>
        <w:t xml:space="preserve"> </w:t>
      </w:r>
      <w:r w:rsidRPr="00F865CB">
        <w:rPr>
          <w:rFonts w:ascii="Arial" w:hAnsi="Arial" w:cs="Arial"/>
          <w:sz w:val="24"/>
          <w:szCs w:val="24"/>
          <w:lang w:val="es-ES"/>
        </w:rPr>
        <w:t xml:space="preserve"> Persona física o jurídica a cuyo nombre fue expedido el permiso para el cierre</w:t>
      </w:r>
      <w:r w:rsidR="001F68AA" w:rsidRPr="00F865CB">
        <w:rPr>
          <w:rFonts w:ascii="Arial" w:hAnsi="Arial" w:cs="Arial"/>
          <w:sz w:val="24"/>
          <w:szCs w:val="24"/>
          <w:lang w:val="es-ES"/>
        </w:rPr>
        <w:t xml:space="preserve"> temporal</w:t>
      </w:r>
      <w:r w:rsidRPr="00F865CB">
        <w:rPr>
          <w:rFonts w:ascii="Arial" w:hAnsi="Arial" w:cs="Arial"/>
          <w:sz w:val="24"/>
          <w:szCs w:val="24"/>
          <w:lang w:val="es-ES"/>
        </w:rPr>
        <w:t xml:space="preserve"> de vías con la finalidad de llevar a cabo un evento deportivo</w:t>
      </w:r>
      <w:r w:rsidR="001F68AA" w:rsidRPr="00F865CB">
        <w:rPr>
          <w:rFonts w:ascii="Arial" w:hAnsi="Arial" w:cs="Arial"/>
          <w:sz w:val="24"/>
          <w:szCs w:val="24"/>
          <w:lang w:val="es-ES"/>
        </w:rPr>
        <w:t>, de conformidad con esta ley.</w:t>
      </w:r>
    </w:p>
    <w:p w:rsidR="0086736A" w:rsidRPr="00F865CB" w:rsidRDefault="0086736A" w:rsidP="00D53AB1">
      <w:pPr>
        <w:spacing w:after="0" w:line="240" w:lineRule="auto"/>
        <w:jc w:val="both"/>
        <w:rPr>
          <w:rFonts w:ascii="Arial" w:hAnsi="Arial" w:cs="Arial"/>
          <w:sz w:val="24"/>
          <w:szCs w:val="24"/>
          <w:lang w:val="es-ES"/>
        </w:rPr>
      </w:pPr>
    </w:p>
    <w:p w:rsidR="0081432A" w:rsidRPr="00F865CB" w:rsidRDefault="0086736A"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Ruta Cantonal: </w:t>
      </w:r>
      <w:r w:rsidR="00F865CB">
        <w:rPr>
          <w:rFonts w:ascii="Arial" w:hAnsi="Arial" w:cs="Arial"/>
          <w:sz w:val="24"/>
          <w:szCs w:val="24"/>
          <w:lang w:val="es-ES"/>
        </w:rPr>
        <w:t xml:space="preserve"> </w:t>
      </w:r>
      <w:r w:rsidRPr="00F865CB">
        <w:rPr>
          <w:rFonts w:ascii="Arial" w:hAnsi="Arial" w:cs="Arial"/>
          <w:sz w:val="24"/>
          <w:szCs w:val="24"/>
          <w:lang w:val="es-ES"/>
        </w:rPr>
        <w:t>Vía pública incluida dentro del cuadrante de un área urbana que no está clasificada como travesía urbana de la red vial nacional</w:t>
      </w:r>
      <w:r w:rsidR="00251DAE" w:rsidRPr="00F865CB">
        <w:rPr>
          <w:rFonts w:ascii="Arial" w:hAnsi="Arial" w:cs="Arial"/>
          <w:sz w:val="24"/>
          <w:szCs w:val="24"/>
          <w:lang w:val="es-ES"/>
        </w:rPr>
        <w:t>, cuya</w:t>
      </w:r>
      <w:r w:rsidR="00736765" w:rsidRPr="00F865CB">
        <w:rPr>
          <w:rFonts w:ascii="Arial" w:hAnsi="Arial" w:cs="Arial"/>
          <w:sz w:val="24"/>
          <w:szCs w:val="24"/>
          <w:lang w:val="es-ES"/>
        </w:rPr>
        <w:t xml:space="preserve"> administración le compete a la municipalidad de la </w:t>
      </w:r>
      <w:r w:rsidR="00857707" w:rsidRPr="00F865CB">
        <w:rPr>
          <w:rFonts w:ascii="Arial" w:hAnsi="Arial" w:cs="Arial"/>
          <w:sz w:val="24"/>
          <w:szCs w:val="24"/>
          <w:lang w:val="es-ES"/>
        </w:rPr>
        <w:t>localidad.</w:t>
      </w:r>
    </w:p>
    <w:p w:rsidR="00251DAE" w:rsidRPr="00F865CB" w:rsidRDefault="00251DAE" w:rsidP="00D53AB1">
      <w:pPr>
        <w:spacing w:after="0" w:line="240" w:lineRule="auto"/>
        <w:jc w:val="both"/>
        <w:rPr>
          <w:rFonts w:ascii="Arial" w:hAnsi="Arial" w:cs="Arial"/>
          <w:sz w:val="24"/>
          <w:szCs w:val="24"/>
          <w:lang w:val="es-ES"/>
        </w:rPr>
      </w:pPr>
    </w:p>
    <w:p w:rsidR="00251DAE" w:rsidRPr="00F865CB" w:rsidRDefault="00251DAE"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Ruta Nacional: </w:t>
      </w:r>
      <w:r w:rsidR="00F865CB">
        <w:rPr>
          <w:rFonts w:ascii="Arial" w:hAnsi="Arial" w:cs="Arial"/>
          <w:sz w:val="24"/>
          <w:szCs w:val="24"/>
          <w:lang w:val="es-ES"/>
        </w:rPr>
        <w:t xml:space="preserve"> </w:t>
      </w:r>
      <w:r w:rsidRPr="00F865CB">
        <w:rPr>
          <w:rFonts w:ascii="Arial" w:hAnsi="Arial" w:cs="Arial"/>
          <w:sz w:val="24"/>
          <w:szCs w:val="24"/>
          <w:lang w:val="es-ES"/>
        </w:rPr>
        <w:t>Rutas que conforman la red vial nacional, cuya administración le corresponde al Ministerio de Obras Públicas y Transportes.</w:t>
      </w:r>
    </w:p>
    <w:p w:rsidR="00251DAE" w:rsidRPr="00F865CB" w:rsidRDefault="00251DAE" w:rsidP="00D53AB1">
      <w:pPr>
        <w:spacing w:after="0" w:line="240" w:lineRule="auto"/>
        <w:jc w:val="both"/>
        <w:rPr>
          <w:rFonts w:ascii="Arial" w:hAnsi="Arial" w:cs="Arial"/>
          <w:sz w:val="24"/>
          <w:szCs w:val="24"/>
          <w:lang w:val="es-ES"/>
        </w:rPr>
      </w:pPr>
    </w:p>
    <w:p w:rsidR="00251DAE" w:rsidRPr="00F865CB" w:rsidRDefault="00251DAE"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Rutas Nacionales Primarias: </w:t>
      </w:r>
      <w:r w:rsidR="00F865CB">
        <w:rPr>
          <w:rFonts w:ascii="Arial" w:hAnsi="Arial" w:cs="Arial"/>
          <w:sz w:val="24"/>
          <w:szCs w:val="24"/>
          <w:lang w:val="es-ES"/>
        </w:rPr>
        <w:t xml:space="preserve"> </w:t>
      </w:r>
      <w:r w:rsidRPr="00F865CB">
        <w:rPr>
          <w:rFonts w:ascii="Arial" w:hAnsi="Arial" w:cs="Arial"/>
          <w:sz w:val="24"/>
          <w:szCs w:val="24"/>
          <w:lang w:val="es-ES"/>
        </w:rPr>
        <w:t>Red de rutas troncales, para servir de corredores, caracterizados por volúmenes de tránsito relativamente altos y con una alta proporción de viajes internacionales, interprovinciales o de larga distancia. Sirviendo para su identificación la codificación establecida por el Ministerio de Obras Públicas y Transportes que las numera del 1 al 99.</w:t>
      </w:r>
    </w:p>
    <w:p w:rsidR="00DF6B31" w:rsidRPr="00F865CB" w:rsidRDefault="00DF6B31" w:rsidP="00D53AB1">
      <w:pPr>
        <w:spacing w:after="0" w:line="240" w:lineRule="auto"/>
        <w:jc w:val="both"/>
        <w:rPr>
          <w:rFonts w:ascii="Arial" w:hAnsi="Arial" w:cs="Arial"/>
          <w:sz w:val="24"/>
          <w:szCs w:val="24"/>
          <w:lang w:val="es-ES"/>
        </w:rPr>
      </w:pPr>
    </w:p>
    <w:p w:rsidR="00DF6B31" w:rsidRPr="00F865CB" w:rsidRDefault="00DF6B31" w:rsidP="00D53AB1">
      <w:pPr>
        <w:spacing w:after="0" w:line="240" w:lineRule="auto"/>
        <w:jc w:val="both"/>
        <w:rPr>
          <w:rFonts w:ascii="Arial" w:hAnsi="Arial" w:cs="Arial"/>
          <w:sz w:val="24"/>
          <w:szCs w:val="24"/>
        </w:rPr>
      </w:pPr>
      <w:r w:rsidRPr="00F865CB">
        <w:rPr>
          <w:rFonts w:ascii="Arial" w:hAnsi="Arial" w:cs="Arial"/>
          <w:sz w:val="24"/>
          <w:szCs w:val="24"/>
          <w:lang w:val="es-ES"/>
        </w:rPr>
        <w:t xml:space="preserve">Salario Base: </w:t>
      </w:r>
      <w:r w:rsidR="00F865CB">
        <w:rPr>
          <w:rFonts w:ascii="Arial" w:hAnsi="Arial" w:cs="Arial"/>
          <w:sz w:val="24"/>
          <w:szCs w:val="24"/>
          <w:lang w:val="es-ES"/>
        </w:rPr>
        <w:t xml:space="preserve"> </w:t>
      </w:r>
      <w:r w:rsidRPr="00F865CB">
        <w:rPr>
          <w:rFonts w:ascii="Arial" w:hAnsi="Arial" w:cs="Arial"/>
          <w:sz w:val="24"/>
          <w:szCs w:val="24"/>
        </w:rPr>
        <w:t xml:space="preserve">monto equivalente al salario base mensual del "Oficinista 1" que aparece en la relación de puestos de la Ley de Presupuesto Ordinario de la República, de conformidad con lo regulado en la Ley que Crea Concepto Salario Base para Delitos Especiales del Código Penal, Ley </w:t>
      </w:r>
      <w:r w:rsidR="00986414" w:rsidRPr="00F865CB">
        <w:rPr>
          <w:rFonts w:ascii="Arial" w:hAnsi="Arial" w:cs="Arial"/>
          <w:sz w:val="24"/>
          <w:szCs w:val="24"/>
        </w:rPr>
        <w:t xml:space="preserve">N° </w:t>
      </w:r>
      <w:r w:rsidRPr="00F865CB">
        <w:rPr>
          <w:rFonts w:ascii="Arial" w:hAnsi="Arial" w:cs="Arial"/>
          <w:sz w:val="24"/>
          <w:szCs w:val="24"/>
        </w:rPr>
        <w:t>7337.</w:t>
      </w:r>
    </w:p>
    <w:p w:rsidR="00DF6B31" w:rsidRPr="00F865CB" w:rsidRDefault="00DF6B31" w:rsidP="00D53AB1">
      <w:pPr>
        <w:spacing w:after="0" w:line="240" w:lineRule="auto"/>
        <w:jc w:val="both"/>
        <w:rPr>
          <w:rFonts w:ascii="Arial" w:hAnsi="Arial" w:cs="Arial"/>
          <w:sz w:val="24"/>
          <w:szCs w:val="24"/>
          <w:lang w:val="es-ES"/>
        </w:rPr>
      </w:pPr>
    </w:p>
    <w:p w:rsidR="00730312" w:rsidRPr="0088642C"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ARTÍCULO </w:t>
      </w:r>
      <w:r w:rsidR="000F3A97" w:rsidRPr="00F865CB">
        <w:rPr>
          <w:rFonts w:ascii="Arial" w:hAnsi="Arial" w:cs="Arial"/>
          <w:sz w:val="24"/>
          <w:szCs w:val="24"/>
          <w:lang w:val="es-ES"/>
        </w:rPr>
        <w:t>4</w:t>
      </w:r>
      <w:r>
        <w:rPr>
          <w:rFonts w:ascii="Arial" w:hAnsi="Arial" w:cs="Arial"/>
          <w:sz w:val="24"/>
          <w:szCs w:val="24"/>
          <w:lang w:val="es-ES"/>
        </w:rPr>
        <w:t>-</w:t>
      </w:r>
      <w:r>
        <w:rPr>
          <w:rFonts w:ascii="Arial" w:hAnsi="Arial" w:cs="Arial"/>
          <w:sz w:val="24"/>
          <w:szCs w:val="24"/>
          <w:lang w:val="es-ES"/>
        </w:rPr>
        <w:tab/>
      </w:r>
      <w:r w:rsidR="003538E1" w:rsidRPr="00F865CB">
        <w:rPr>
          <w:rFonts w:ascii="Arial" w:hAnsi="Arial" w:cs="Arial"/>
          <w:sz w:val="24"/>
          <w:szCs w:val="24"/>
          <w:lang w:val="es-ES"/>
        </w:rPr>
        <w:t xml:space="preserve">Uso de la vía pública. </w:t>
      </w:r>
      <w:r>
        <w:rPr>
          <w:rFonts w:ascii="Arial" w:hAnsi="Arial" w:cs="Arial"/>
          <w:sz w:val="24"/>
          <w:szCs w:val="24"/>
          <w:lang w:val="es-ES"/>
        </w:rPr>
        <w:t xml:space="preserve"> </w:t>
      </w:r>
      <w:r w:rsidR="004D58CF" w:rsidRPr="00F865CB">
        <w:rPr>
          <w:rFonts w:ascii="Arial" w:hAnsi="Arial" w:cs="Arial"/>
          <w:sz w:val="24"/>
          <w:szCs w:val="24"/>
          <w:lang w:val="es-ES"/>
        </w:rPr>
        <w:t>Es</w:t>
      </w:r>
      <w:r w:rsidR="004D58CF" w:rsidRPr="0088642C">
        <w:rPr>
          <w:rFonts w:ascii="Arial" w:hAnsi="Arial" w:cs="Arial"/>
          <w:sz w:val="24"/>
          <w:szCs w:val="24"/>
          <w:lang w:val="es-ES"/>
        </w:rPr>
        <w:t xml:space="preserve"> prohibido el cierre total o parcial de las vías públicas para fines distintos a los de circulación de peatones o vehículos, salvo que se cuente con un permiso previo otorgado</w:t>
      </w:r>
      <w:r w:rsidR="00DD27B9" w:rsidRPr="0088642C">
        <w:rPr>
          <w:rFonts w:ascii="Arial" w:hAnsi="Arial" w:cs="Arial"/>
          <w:sz w:val="24"/>
          <w:szCs w:val="24"/>
          <w:lang w:val="es-ES"/>
        </w:rPr>
        <w:t xml:space="preserve"> por la Dirección General de Ingeniería de Tránsito</w:t>
      </w:r>
      <w:r w:rsidR="004D58CF" w:rsidRPr="0088642C">
        <w:rPr>
          <w:rFonts w:ascii="Arial" w:hAnsi="Arial" w:cs="Arial"/>
          <w:sz w:val="24"/>
          <w:szCs w:val="24"/>
          <w:lang w:val="es-ES"/>
        </w:rPr>
        <w:t xml:space="preserve"> o la Municipalidad, según corresponda</w:t>
      </w:r>
      <w:r w:rsidR="00DD27B9" w:rsidRPr="0088642C">
        <w:rPr>
          <w:rFonts w:ascii="Arial" w:hAnsi="Arial" w:cs="Arial"/>
          <w:sz w:val="24"/>
          <w:szCs w:val="24"/>
          <w:lang w:val="es-ES"/>
        </w:rPr>
        <w:t xml:space="preserve">. </w:t>
      </w:r>
    </w:p>
    <w:p w:rsidR="00730312" w:rsidRPr="0088642C" w:rsidRDefault="00730312" w:rsidP="00D53AB1">
      <w:pPr>
        <w:spacing w:after="0" w:line="240" w:lineRule="auto"/>
        <w:jc w:val="both"/>
        <w:rPr>
          <w:rFonts w:ascii="Arial" w:hAnsi="Arial" w:cs="Arial"/>
          <w:sz w:val="24"/>
          <w:szCs w:val="24"/>
          <w:lang w:val="es-ES"/>
        </w:rPr>
      </w:pPr>
    </w:p>
    <w:p w:rsidR="007D7AB8" w:rsidRPr="0088642C" w:rsidRDefault="007D7AB8" w:rsidP="00D53AB1">
      <w:pPr>
        <w:spacing w:after="0" w:line="240" w:lineRule="auto"/>
        <w:jc w:val="both"/>
        <w:rPr>
          <w:rFonts w:ascii="Arial" w:hAnsi="Arial" w:cs="Arial"/>
          <w:sz w:val="24"/>
          <w:szCs w:val="24"/>
          <w:lang w:val="es-ES"/>
        </w:rPr>
      </w:pPr>
      <w:r w:rsidRPr="0088642C">
        <w:rPr>
          <w:rFonts w:ascii="Arial" w:hAnsi="Arial" w:cs="Arial"/>
          <w:sz w:val="24"/>
          <w:szCs w:val="24"/>
          <w:lang w:val="es-ES"/>
        </w:rPr>
        <w:t xml:space="preserve">Asimismo, se prohíbe el cierre de las vías públicas en </w:t>
      </w:r>
      <w:r w:rsidR="00857707" w:rsidRPr="0088642C">
        <w:rPr>
          <w:rFonts w:ascii="Arial" w:hAnsi="Arial" w:cs="Arial"/>
          <w:sz w:val="24"/>
          <w:szCs w:val="24"/>
          <w:lang w:val="es-ES"/>
        </w:rPr>
        <w:t>cualquiera</w:t>
      </w:r>
      <w:r w:rsidRPr="0088642C">
        <w:rPr>
          <w:rFonts w:ascii="Arial" w:hAnsi="Arial" w:cs="Arial"/>
          <w:sz w:val="24"/>
          <w:szCs w:val="24"/>
          <w:lang w:val="es-ES"/>
        </w:rPr>
        <w:t xml:space="preserve"> de sus modalidades o su utilización para la realización de actividades en las que medien</w:t>
      </w:r>
      <w:r w:rsidR="001F68AA">
        <w:rPr>
          <w:rFonts w:ascii="Arial" w:hAnsi="Arial" w:cs="Arial"/>
          <w:sz w:val="24"/>
          <w:szCs w:val="24"/>
          <w:lang w:val="es-ES"/>
        </w:rPr>
        <w:t xml:space="preserve"> únicamente</w:t>
      </w:r>
      <w:r w:rsidRPr="0088642C">
        <w:rPr>
          <w:rFonts w:ascii="Arial" w:hAnsi="Arial" w:cs="Arial"/>
          <w:sz w:val="24"/>
          <w:szCs w:val="24"/>
          <w:lang w:val="es-ES"/>
        </w:rPr>
        <w:t xml:space="preserve"> fines o intereses publicitarios evidentes, que</w:t>
      </w:r>
      <w:r w:rsidR="001F68AA">
        <w:rPr>
          <w:rFonts w:ascii="Arial" w:hAnsi="Arial" w:cs="Arial"/>
          <w:sz w:val="24"/>
          <w:szCs w:val="24"/>
          <w:lang w:val="es-ES"/>
        </w:rPr>
        <w:t xml:space="preserve"> solo</w:t>
      </w:r>
      <w:r w:rsidRPr="0088642C">
        <w:rPr>
          <w:rFonts w:ascii="Arial" w:hAnsi="Arial" w:cs="Arial"/>
          <w:sz w:val="24"/>
          <w:szCs w:val="24"/>
          <w:lang w:val="es-ES"/>
        </w:rPr>
        <w:t xml:space="preserve"> beneficien a las personas físicas o jurídicas que solicitan el permiso, o a terceros </w:t>
      </w:r>
      <w:r w:rsidR="001F68AA">
        <w:rPr>
          <w:rFonts w:ascii="Arial" w:hAnsi="Arial" w:cs="Arial"/>
          <w:sz w:val="24"/>
          <w:szCs w:val="24"/>
          <w:lang w:val="es-ES"/>
        </w:rPr>
        <w:t>cuando se trate de particulares, sin un fin deportivo o recreativo real.</w:t>
      </w:r>
    </w:p>
    <w:p w:rsidR="009B2467" w:rsidRDefault="009B2467" w:rsidP="00D53AB1">
      <w:pPr>
        <w:spacing w:after="0" w:line="240" w:lineRule="auto"/>
        <w:jc w:val="both"/>
        <w:rPr>
          <w:rFonts w:ascii="Arial" w:hAnsi="Arial" w:cs="Arial"/>
          <w:sz w:val="24"/>
          <w:szCs w:val="24"/>
          <w:lang w:val="es-ES"/>
        </w:rPr>
      </w:pPr>
    </w:p>
    <w:p w:rsidR="00AA6627" w:rsidRPr="0088642C" w:rsidRDefault="00747C15" w:rsidP="00D53AB1">
      <w:pPr>
        <w:spacing w:after="0" w:line="240" w:lineRule="auto"/>
        <w:jc w:val="both"/>
        <w:rPr>
          <w:rFonts w:ascii="Arial" w:hAnsi="Arial" w:cs="Arial"/>
          <w:sz w:val="24"/>
          <w:szCs w:val="24"/>
          <w:lang w:val="es-ES"/>
        </w:rPr>
      </w:pPr>
      <w:r>
        <w:rPr>
          <w:rFonts w:ascii="Arial" w:hAnsi="Arial" w:cs="Arial"/>
          <w:sz w:val="24"/>
          <w:szCs w:val="24"/>
          <w:lang w:val="es-ES"/>
        </w:rPr>
        <w:t>Para los efectos de la presente ley, e</w:t>
      </w:r>
      <w:r w:rsidR="00AA6627" w:rsidRPr="0088642C">
        <w:rPr>
          <w:rFonts w:ascii="Arial" w:hAnsi="Arial" w:cs="Arial"/>
          <w:sz w:val="24"/>
          <w:szCs w:val="24"/>
          <w:lang w:val="es-ES"/>
        </w:rPr>
        <w:t>l Ministerio de Obras Públicas y Transportes</w:t>
      </w:r>
      <w:r w:rsidR="00CC4FFA">
        <w:rPr>
          <w:rFonts w:ascii="Arial" w:hAnsi="Arial" w:cs="Arial"/>
          <w:sz w:val="24"/>
          <w:szCs w:val="24"/>
          <w:lang w:val="es-ES"/>
        </w:rPr>
        <w:t xml:space="preserve">, </w:t>
      </w:r>
      <w:r w:rsidR="00CC4FFA" w:rsidRPr="001F68AA">
        <w:rPr>
          <w:rFonts w:ascii="Arial" w:hAnsi="Arial" w:cs="Arial"/>
          <w:sz w:val="24"/>
          <w:szCs w:val="24"/>
          <w:lang w:val="es-ES"/>
        </w:rPr>
        <w:t>en conjunto con las federaciones deportivas y una representación de las personas organizadoras de eventos deportivos,</w:t>
      </w:r>
      <w:r w:rsidR="00AA6627" w:rsidRPr="001F68AA">
        <w:rPr>
          <w:rFonts w:ascii="Arial" w:hAnsi="Arial" w:cs="Arial"/>
          <w:sz w:val="24"/>
          <w:szCs w:val="24"/>
          <w:lang w:val="es-ES"/>
        </w:rPr>
        <w:t xml:space="preserve"> para</w:t>
      </w:r>
      <w:r w:rsidR="00AA6627" w:rsidRPr="0088642C">
        <w:rPr>
          <w:rFonts w:ascii="Arial" w:hAnsi="Arial" w:cs="Arial"/>
          <w:sz w:val="24"/>
          <w:szCs w:val="24"/>
          <w:lang w:val="es-ES"/>
        </w:rPr>
        <w:t xml:space="preserve"> que elabore la lista de rutas nacionales primarias</w:t>
      </w:r>
      <w:r w:rsidR="001F68AA">
        <w:rPr>
          <w:rFonts w:ascii="Arial" w:hAnsi="Arial" w:cs="Arial"/>
          <w:sz w:val="24"/>
          <w:szCs w:val="24"/>
          <w:lang w:val="es-ES"/>
        </w:rPr>
        <w:t xml:space="preserve"> o sectores de éstas</w:t>
      </w:r>
      <w:r w:rsidR="00AA6627" w:rsidRPr="0088642C">
        <w:rPr>
          <w:rFonts w:ascii="Arial" w:hAnsi="Arial" w:cs="Arial"/>
          <w:sz w:val="24"/>
          <w:szCs w:val="24"/>
          <w:lang w:val="es-ES"/>
        </w:rPr>
        <w:t>, en las que no se otorgarán pe</w:t>
      </w:r>
      <w:r w:rsidR="001F68AA">
        <w:rPr>
          <w:rFonts w:ascii="Arial" w:hAnsi="Arial" w:cs="Arial"/>
          <w:sz w:val="24"/>
          <w:szCs w:val="24"/>
          <w:lang w:val="es-ES"/>
        </w:rPr>
        <w:t>rmisos para eventos deportivos en determinados horarios.</w:t>
      </w:r>
    </w:p>
    <w:p w:rsidR="00AA6627" w:rsidRPr="0088642C" w:rsidRDefault="00AA6627" w:rsidP="00D53AB1">
      <w:pPr>
        <w:spacing w:after="0" w:line="240" w:lineRule="auto"/>
        <w:jc w:val="both"/>
        <w:rPr>
          <w:rFonts w:ascii="Arial" w:hAnsi="Arial" w:cs="Arial"/>
          <w:sz w:val="24"/>
          <w:szCs w:val="24"/>
          <w:lang w:val="es-ES"/>
        </w:rPr>
      </w:pPr>
    </w:p>
    <w:p w:rsidR="00DF6B31" w:rsidRPr="00F865CB"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lastRenderedPageBreak/>
        <w:t>ARTÍCULO 5</w:t>
      </w:r>
      <w:r>
        <w:rPr>
          <w:rFonts w:ascii="Arial" w:hAnsi="Arial" w:cs="Arial"/>
          <w:sz w:val="24"/>
          <w:szCs w:val="24"/>
          <w:lang w:val="es-ES"/>
        </w:rPr>
        <w:t>-</w:t>
      </w:r>
      <w:r>
        <w:rPr>
          <w:rFonts w:ascii="Arial" w:hAnsi="Arial" w:cs="Arial"/>
          <w:sz w:val="24"/>
          <w:szCs w:val="24"/>
          <w:lang w:val="es-ES"/>
        </w:rPr>
        <w:tab/>
      </w:r>
      <w:r w:rsidR="00235540" w:rsidRPr="00F865CB">
        <w:rPr>
          <w:rFonts w:ascii="Arial" w:hAnsi="Arial" w:cs="Arial"/>
          <w:sz w:val="24"/>
          <w:szCs w:val="24"/>
          <w:lang w:val="es-ES"/>
        </w:rPr>
        <w:t xml:space="preserve">Alcance de la Ley y aplicación supletoria. </w:t>
      </w:r>
      <w:r>
        <w:rPr>
          <w:rFonts w:ascii="Arial" w:hAnsi="Arial" w:cs="Arial"/>
          <w:sz w:val="24"/>
          <w:szCs w:val="24"/>
          <w:lang w:val="es-ES"/>
        </w:rPr>
        <w:t xml:space="preserve"> </w:t>
      </w:r>
      <w:r w:rsidR="00235540" w:rsidRPr="00F865CB">
        <w:rPr>
          <w:rFonts w:ascii="Arial" w:hAnsi="Arial" w:cs="Arial"/>
          <w:sz w:val="24"/>
          <w:szCs w:val="24"/>
          <w:lang w:val="es-ES"/>
        </w:rPr>
        <w:t>Esta ley es aplicable a todas las Administraciones públicas</w:t>
      </w:r>
      <w:r w:rsidR="00477EAC" w:rsidRPr="00F865CB">
        <w:rPr>
          <w:rFonts w:ascii="Arial" w:hAnsi="Arial" w:cs="Arial"/>
          <w:sz w:val="24"/>
          <w:szCs w:val="24"/>
          <w:lang w:val="es-ES"/>
        </w:rPr>
        <w:t xml:space="preserve"> y personas</w:t>
      </w:r>
      <w:r w:rsidR="00235540" w:rsidRPr="00F865CB">
        <w:rPr>
          <w:rFonts w:ascii="Arial" w:hAnsi="Arial" w:cs="Arial"/>
          <w:sz w:val="24"/>
          <w:szCs w:val="24"/>
          <w:lang w:val="es-ES"/>
        </w:rPr>
        <w:t xml:space="preserve"> que se vean involucradas en el procedimien</w:t>
      </w:r>
      <w:r w:rsidR="008C2585" w:rsidRPr="00F865CB">
        <w:rPr>
          <w:rFonts w:ascii="Arial" w:hAnsi="Arial" w:cs="Arial"/>
          <w:sz w:val="24"/>
          <w:szCs w:val="24"/>
          <w:lang w:val="es-ES"/>
        </w:rPr>
        <w:t>to de otorgamiento de permisos</w:t>
      </w:r>
      <w:r w:rsidR="008A73A7" w:rsidRPr="00F865CB">
        <w:rPr>
          <w:rFonts w:ascii="Arial" w:hAnsi="Arial" w:cs="Arial"/>
          <w:sz w:val="24"/>
          <w:szCs w:val="24"/>
          <w:lang w:val="es-ES"/>
        </w:rPr>
        <w:t xml:space="preserve">, con la finalidad de </w:t>
      </w:r>
      <w:r w:rsidR="00235540" w:rsidRPr="00F865CB">
        <w:rPr>
          <w:rFonts w:ascii="Arial" w:hAnsi="Arial" w:cs="Arial"/>
          <w:sz w:val="24"/>
          <w:szCs w:val="24"/>
          <w:lang w:val="es-ES"/>
        </w:rPr>
        <w:t>realizar eventos deportivos en las vías públicas terrestres.</w:t>
      </w:r>
      <w:r w:rsidR="00DF6B31" w:rsidRPr="00F865CB">
        <w:rPr>
          <w:rFonts w:ascii="Arial" w:hAnsi="Arial" w:cs="Arial"/>
          <w:sz w:val="24"/>
          <w:szCs w:val="24"/>
          <w:lang w:val="es-ES"/>
        </w:rPr>
        <w:t xml:space="preserve"> Para la aplicación de esta ley, los eventos deportivos en vías públicas terrestres, no serán considerados eventos de concentración masiva.</w:t>
      </w:r>
    </w:p>
    <w:p w:rsidR="00DF6B31" w:rsidRPr="00F865CB" w:rsidRDefault="00DF6B31" w:rsidP="00D53AB1">
      <w:pPr>
        <w:spacing w:after="0" w:line="240" w:lineRule="auto"/>
        <w:jc w:val="both"/>
        <w:rPr>
          <w:rFonts w:ascii="Arial" w:hAnsi="Arial" w:cs="Arial"/>
          <w:sz w:val="24"/>
          <w:szCs w:val="24"/>
          <w:lang w:val="es-ES"/>
        </w:rPr>
      </w:pPr>
    </w:p>
    <w:p w:rsidR="006E5F63" w:rsidRPr="00F865CB" w:rsidRDefault="00235540"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En lo no regulado en esta norma, se deberá aplicar supletoriamente la Ley de Tránsito</w:t>
      </w:r>
      <w:r w:rsidR="008C2585" w:rsidRPr="00F865CB">
        <w:rPr>
          <w:rFonts w:ascii="Arial" w:hAnsi="Arial" w:cs="Arial"/>
          <w:sz w:val="24"/>
          <w:szCs w:val="24"/>
          <w:lang w:val="es-ES"/>
        </w:rPr>
        <w:t xml:space="preserve"> por Vías Pública</w:t>
      </w:r>
      <w:r w:rsidR="00805F0A">
        <w:rPr>
          <w:rFonts w:ascii="Arial" w:hAnsi="Arial" w:cs="Arial"/>
          <w:sz w:val="24"/>
          <w:szCs w:val="24"/>
          <w:lang w:val="es-ES"/>
        </w:rPr>
        <w:t>s Terrestres y Seguridad Vial, L</w:t>
      </w:r>
      <w:r w:rsidR="008C2585" w:rsidRPr="00F865CB">
        <w:rPr>
          <w:rFonts w:ascii="Arial" w:hAnsi="Arial" w:cs="Arial"/>
          <w:sz w:val="24"/>
          <w:szCs w:val="24"/>
          <w:lang w:val="es-ES"/>
        </w:rPr>
        <w:t xml:space="preserve">ey </w:t>
      </w:r>
      <w:r w:rsidR="00986414" w:rsidRPr="00F865CB">
        <w:rPr>
          <w:rFonts w:ascii="Arial" w:hAnsi="Arial" w:cs="Arial"/>
          <w:sz w:val="24"/>
          <w:szCs w:val="24"/>
          <w:lang w:val="es-ES"/>
        </w:rPr>
        <w:t>N</w:t>
      </w:r>
      <w:r w:rsidR="00805F0A">
        <w:rPr>
          <w:rFonts w:ascii="Arial" w:hAnsi="Arial" w:cs="Arial"/>
          <w:sz w:val="24"/>
          <w:szCs w:val="24"/>
          <w:lang w:val="es-ES"/>
        </w:rPr>
        <w:t>.</w:t>
      </w:r>
      <w:r w:rsidR="00986414" w:rsidRPr="00F865CB">
        <w:rPr>
          <w:rFonts w:ascii="Arial" w:hAnsi="Arial" w:cs="Arial"/>
          <w:sz w:val="24"/>
          <w:szCs w:val="24"/>
          <w:lang w:val="es-ES"/>
        </w:rPr>
        <w:t xml:space="preserve">° </w:t>
      </w:r>
      <w:r w:rsidR="008C2585" w:rsidRPr="00F865CB">
        <w:rPr>
          <w:rFonts w:ascii="Arial" w:hAnsi="Arial" w:cs="Arial"/>
          <w:sz w:val="24"/>
          <w:szCs w:val="24"/>
          <w:lang w:val="es-ES"/>
        </w:rPr>
        <w:t>9078 y la Ley de Protección al Ciudadano del Exceso de Requisitos y Trámites Administrativos, ley 8220.</w:t>
      </w:r>
    </w:p>
    <w:p w:rsidR="00FE3706" w:rsidRPr="00F865CB" w:rsidRDefault="00FE3706" w:rsidP="00D53AB1">
      <w:pPr>
        <w:spacing w:after="0" w:line="240" w:lineRule="auto"/>
        <w:jc w:val="both"/>
        <w:rPr>
          <w:rFonts w:ascii="Arial" w:hAnsi="Arial" w:cs="Arial"/>
          <w:sz w:val="24"/>
          <w:szCs w:val="24"/>
          <w:lang w:val="es-ES"/>
        </w:rPr>
      </w:pPr>
    </w:p>
    <w:p w:rsidR="00F865CB" w:rsidRDefault="002536B4" w:rsidP="00D53AB1">
      <w:pPr>
        <w:spacing w:after="0" w:line="240" w:lineRule="auto"/>
        <w:jc w:val="center"/>
        <w:rPr>
          <w:rFonts w:ascii="Arial" w:hAnsi="Arial" w:cs="Arial"/>
          <w:sz w:val="24"/>
          <w:szCs w:val="24"/>
          <w:lang w:val="es-ES"/>
        </w:rPr>
      </w:pPr>
      <w:r>
        <w:rPr>
          <w:rFonts w:ascii="Arial" w:hAnsi="Arial" w:cs="Arial"/>
          <w:sz w:val="24"/>
          <w:szCs w:val="24"/>
          <w:lang w:val="es-ES"/>
        </w:rPr>
        <w:t>TÍTULO II</w:t>
      </w:r>
    </w:p>
    <w:p w:rsidR="00FE3706" w:rsidRPr="00F865CB" w:rsidRDefault="00FE3706" w:rsidP="00D53AB1">
      <w:pPr>
        <w:spacing w:after="0" w:line="240" w:lineRule="auto"/>
        <w:jc w:val="center"/>
        <w:rPr>
          <w:rFonts w:ascii="Arial" w:hAnsi="Arial" w:cs="Arial"/>
          <w:sz w:val="24"/>
          <w:szCs w:val="24"/>
          <w:lang w:val="es-ES"/>
        </w:rPr>
      </w:pPr>
      <w:r w:rsidRPr="00F865CB">
        <w:rPr>
          <w:rFonts w:ascii="Arial" w:hAnsi="Arial" w:cs="Arial"/>
          <w:sz w:val="24"/>
          <w:szCs w:val="24"/>
          <w:lang w:val="es-ES"/>
        </w:rPr>
        <w:t>Sobre la Policía de Tránsito y la Policía Municipal</w:t>
      </w:r>
    </w:p>
    <w:p w:rsidR="008C2585" w:rsidRPr="00F865CB" w:rsidRDefault="008C2585" w:rsidP="00D53AB1">
      <w:pPr>
        <w:spacing w:after="0" w:line="240" w:lineRule="auto"/>
        <w:jc w:val="center"/>
        <w:rPr>
          <w:rFonts w:ascii="Arial" w:hAnsi="Arial" w:cs="Arial"/>
          <w:sz w:val="24"/>
          <w:szCs w:val="24"/>
          <w:lang w:val="es-ES"/>
        </w:rPr>
      </w:pPr>
    </w:p>
    <w:p w:rsidR="00B456E7" w:rsidRPr="00F865CB" w:rsidRDefault="00F865CB" w:rsidP="00D53AB1">
      <w:pPr>
        <w:spacing w:after="0" w:line="240" w:lineRule="auto"/>
        <w:jc w:val="both"/>
        <w:rPr>
          <w:rFonts w:ascii="Arial" w:hAnsi="Arial" w:cs="Arial"/>
          <w:sz w:val="24"/>
          <w:szCs w:val="24"/>
          <w:lang w:val="es-ES"/>
        </w:rPr>
      </w:pPr>
      <w:r>
        <w:rPr>
          <w:rFonts w:ascii="Arial" w:hAnsi="Arial" w:cs="Arial"/>
          <w:sz w:val="24"/>
          <w:szCs w:val="24"/>
          <w:lang w:val="es-ES"/>
        </w:rPr>
        <w:t>ARTÍCULO 6-</w:t>
      </w:r>
      <w:r>
        <w:rPr>
          <w:rFonts w:ascii="Arial" w:hAnsi="Arial" w:cs="Arial"/>
          <w:sz w:val="24"/>
          <w:szCs w:val="24"/>
          <w:lang w:val="es-ES"/>
        </w:rPr>
        <w:tab/>
        <w:t xml:space="preserve">Competencia.  </w:t>
      </w:r>
      <w:r w:rsidR="00986414" w:rsidRPr="00F865CB">
        <w:rPr>
          <w:rFonts w:ascii="Arial" w:hAnsi="Arial" w:cs="Arial"/>
          <w:sz w:val="24"/>
          <w:szCs w:val="24"/>
          <w:lang w:val="es-ES"/>
        </w:rPr>
        <w:t>Le competerá al Ministerio de Obras Públicas y Transportes el otorgamiento del permiso respectivo, c</w:t>
      </w:r>
      <w:r w:rsidR="00477EAC" w:rsidRPr="00F865CB">
        <w:rPr>
          <w:rFonts w:ascii="Arial" w:hAnsi="Arial" w:cs="Arial"/>
          <w:sz w:val="24"/>
          <w:szCs w:val="24"/>
          <w:lang w:val="es-ES"/>
        </w:rPr>
        <w:t xml:space="preserve">uando los eventos deportivos impliquen el cierre parcial </w:t>
      </w:r>
      <w:r w:rsidR="00B456E7" w:rsidRPr="00F865CB">
        <w:rPr>
          <w:rFonts w:ascii="Arial" w:hAnsi="Arial" w:cs="Arial"/>
          <w:sz w:val="24"/>
          <w:szCs w:val="24"/>
          <w:lang w:val="es-ES"/>
        </w:rPr>
        <w:t xml:space="preserve">o utilización </w:t>
      </w:r>
      <w:r w:rsidR="00986414" w:rsidRPr="00F865CB">
        <w:rPr>
          <w:rFonts w:ascii="Arial" w:hAnsi="Arial" w:cs="Arial"/>
          <w:sz w:val="24"/>
          <w:szCs w:val="24"/>
          <w:lang w:val="es-ES"/>
        </w:rPr>
        <w:t>de rutas nacionales</w:t>
      </w:r>
      <w:r w:rsidR="00933F0E" w:rsidRPr="00F865CB">
        <w:rPr>
          <w:rFonts w:ascii="Arial" w:hAnsi="Arial" w:cs="Arial"/>
          <w:sz w:val="24"/>
          <w:szCs w:val="24"/>
          <w:lang w:val="es-ES"/>
        </w:rPr>
        <w:t>.</w:t>
      </w:r>
      <w:r>
        <w:rPr>
          <w:rFonts w:ascii="Arial" w:hAnsi="Arial" w:cs="Arial"/>
          <w:sz w:val="24"/>
          <w:szCs w:val="24"/>
          <w:lang w:val="es-ES"/>
        </w:rPr>
        <w:t xml:space="preserve"> </w:t>
      </w:r>
      <w:r w:rsidR="00933F0E" w:rsidRPr="00F865CB">
        <w:rPr>
          <w:rFonts w:ascii="Arial" w:hAnsi="Arial" w:cs="Arial"/>
          <w:sz w:val="24"/>
          <w:szCs w:val="24"/>
          <w:lang w:val="es-ES"/>
        </w:rPr>
        <w:t xml:space="preserve"> </w:t>
      </w:r>
      <w:r w:rsidR="00986414" w:rsidRPr="00F865CB">
        <w:rPr>
          <w:rFonts w:ascii="Arial" w:hAnsi="Arial" w:cs="Arial"/>
          <w:sz w:val="24"/>
          <w:szCs w:val="24"/>
          <w:lang w:val="es-ES"/>
        </w:rPr>
        <w:t>Le corresponderá a las Municipalidades el otorgamiento de los permisos para el</w:t>
      </w:r>
      <w:r w:rsidR="00933F0E" w:rsidRPr="00F865CB">
        <w:rPr>
          <w:rFonts w:ascii="Arial" w:hAnsi="Arial" w:cs="Arial"/>
          <w:sz w:val="24"/>
          <w:szCs w:val="24"/>
          <w:lang w:val="es-ES"/>
        </w:rPr>
        <w:t xml:space="preserve"> cierre de las rut</w:t>
      </w:r>
      <w:r w:rsidR="00986414" w:rsidRPr="00F865CB">
        <w:rPr>
          <w:rFonts w:ascii="Arial" w:hAnsi="Arial" w:cs="Arial"/>
          <w:sz w:val="24"/>
          <w:szCs w:val="24"/>
          <w:lang w:val="es-ES"/>
        </w:rPr>
        <w:t>as cantonales</w:t>
      </w:r>
      <w:r w:rsidR="00B456E7" w:rsidRPr="00F865CB">
        <w:rPr>
          <w:rFonts w:ascii="Arial" w:hAnsi="Arial" w:cs="Arial"/>
          <w:sz w:val="24"/>
          <w:szCs w:val="24"/>
          <w:lang w:val="es-ES"/>
        </w:rPr>
        <w:t xml:space="preserve">. </w:t>
      </w:r>
      <w:r>
        <w:rPr>
          <w:rFonts w:ascii="Arial" w:hAnsi="Arial" w:cs="Arial"/>
          <w:sz w:val="24"/>
          <w:szCs w:val="24"/>
          <w:lang w:val="es-ES"/>
        </w:rPr>
        <w:t xml:space="preserve"> </w:t>
      </w:r>
      <w:r w:rsidR="00A21AB4" w:rsidRPr="00F865CB">
        <w:rPr>
          <w:rFonts w:ascii="Arial" w:hAnsi="Arial" w:cs="Arial"/>
          <w:sz w:val="24"/>
          <w:szCs w:val="24"/>
          <w:lang w:val="es-ES"/>
        </w:rPr>
        <w:t>Sin embargo, cuando</w:t>
      </w:r>
      <w:r w:rsidR="00B456E7" w:rsidRPr="00F865CB">
        <w:rPr>
          <w:rFonts w:ascii="Arial" w:hAnsi="Arial" w:cs="Arial"/>
          <w:sz w:val="24"/>
          <w:szCs w:val="24"/>
          <w:lang w:val="es-ES"/>
        </w:rPr>
        <w:t xml:space="preserve"> las rutas a cerra</w:t>
      </w:r>
      <w:r w:rsidR="00E161A8" w:rsidRPr="00F865CB">
        <w:rPr>
          <w:rFonts w:ascii="Arial" w:hAnsi="Arial" w:cs="Arial"/>
          <w:sz w:val="24"/>
          <w:szCs w:val="24"/>
          <w:lang w:val="es-ES"/>
        </w:rPr>
        <w:t>r</w:t>
      </w:r>
      <w:r w:rsidR="00B456E7" w:rsidRPr="00F865CB">
        <w:rPr>
          <w:rFonts w:ascii="Arial" w:hAnsi="Arial" w:cs="Arial"/>
          <w:sz w:val="24"/>
          <w:szCs w:val="24"/>
          <w:lang w:val="es-ES"/>
        </w:rPr>
        <w:t xml:space="preserve"> o utilizar involucren tramos de </w:t>
      </w:r>
      <w:r w:rsidR="00857707" w:rsidRPr="00F865CB">
        <w:rPr>
          <w:rFonts w:ascii="Arial" w:hAnsi="Arial" w:cs="Arial"/>
          <w:sz w:val="24"/>
          <w:szCs w:val="24"/>
          <w:lang w:val="es-ES"/>
        </w:rPr>
        <w:t>carreteras</w:t>
      </w:r>
      <w:r w:rsidR="00B456E7" w:rsidRPr="00F865CB">
        <w:rPr>
          <w:rFonts w:ascii="Arial" w:hAnsi="Arial" w:cs="Arial"/>
          <w:sz w:val="24"/>
          <w:szCs w:val="24"/>
          <w:lang w:val="es-ES"/>
        </w:rPr>
        <w:t xml:space="preserve"> tanto nacionales como cantonales, la comp</w:t>
      </w:r>
      <w:r w:rsidR="00E161A8" w:rsidRPr="00F865CB">
        <w:rPr>
          <w:rFonts w:ascii="Arial" w:hAnsi="Arial" w:cs="Arial"/>
          <w:sz w:val="24"/>
          <w:szCs w:val="24"/>
          <w:lang w:val="es-ES"/>
        </w:rPr>
        <w:t>etencia para otorgar el permiso</w:t>
      </w:r>
      <w:r w:rsidR="00B456E7" w:rsidRPr="00F865CB">
        <w:rPr>
          <w:rFonts w:ascii="Arial" w:hAnsi="Arial" w:cs="Arial"/>
          <w:sz w:val="24"/>
          <w:szCs w:val="24"/>
          <w:lang w:val="es-ES"/>
        </w:rPr>
        <w:t xml:space="preserve"> será exclusivamente del Ministerio de Obras Pú</w:t>
      </w:r>
      <w:r w:rsidR="0032272F" w:rsidRPr="00F865CB">
        <w:rPr>
          <w:rFonts w:ascii="Arial" w:hAnsi="Arial" w:cs="Arial"/>
          <w:sz w:val="24"/>
          <w:szCs w:val="24"/>
          <w:lang w:val="es-ES"/>
        </w:rPr>
        <w:t>blicas y Transportes</w:t>
      </w:r>
      <w:r w:rsidR="005039E7" w:rsidRPr="00F865CB">
        <w:rPr>
          <w:rFonts w:ascii="Arial" w:hAnsi="Arial" w:cs="Arial"/>
          <w:sz w:val="24"/>
          <w:szCs w:val="24"/>
          <w:lang w:val="es-ES"/>
        </w:rPr>
        <w:t>, que podrá requerir colaboración a la Policía Municipal</w:t>
      </w:r>
      <w:r w:rsidR="0032272F" w:rsidRPr="00F865CB">
        <w:rPr>
          <w:rFonts w:ascii="Arial" w:hAnsi="Arial" w:cs="Arial"/>
          <w:sz w:val="24"/>
          <w:szCs w:val="24"/>
          <w:lang w:val="es-ES"/>
        </w:rPr>
        <w:t>.</w:t>
      </w:r>
    </w:p>
    <w:p w:rsidR="004A2185" w:rsidRPr="00F865CB" w:rsidRDefault="004A2185" w:rsidP="00D53AB1">
      <w:pPr>
        <w:spacing w:after="0" w:line="240" w:lineRule="auto"/>
        <w:jc w:val="both"/>
        <w:rPr>
          <w:rFonts w:ascii="Arial" w:hAnsi="Arial" w:cs="Arial"/>
          <w:sz w:val="24"/>
          <w:szCs w:val="24"/>
          <w:lang w:val="es-ES"/>
        </w:rPr>
      </w:pPr>
    </w:p>
    <w:p w:rsidR="000777B5" w:rsidRPr="0088642C"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ARTÍCULO </w:t>
      </w:r>
      <w:r w:rsidR="005A2D31" w:rsidRPr="00F865CB">
        <w:rPr>
          <w:rFonts w:ascii="Arial" w:hAnsi="Arial" w:cs="Arial"/>
          <w:sz w:val="24"/>
          <w:szCs w:val="24"/>
          <w:lang w:val="es-ES"/>
        </w:rPr>
        <w:t>7</w:t>
      </w:r>
      <w:r>
        <w:rPr>
          <w:rFonts w:ascii="Arial" w:hAnsi="Arial" w:cs="Arial"/>
          <w:sz w:val="24"/>
          <w:szCs w:val="24"/>
          <w:lang w:val="es-ES"/>
        </w:rPr>
        <w:t>-</w:t>
      </w:r>
      <w:r>
        <w:rPr>
          <w:rFonts w:ascii="Arial" w:hAnsi="Arial" w:cs="Arial"/>
          <w:sz w:val="24"/>
          <w:szCs w:val="24"/>
          <w:lang w:val="es-ES"/>
        </w:rPr>
        <w:tab/>
      </w:r>
      <w:r w:rsidR="00C03B77" w:rsidRPr="00F865CB">
        <w:rPr>
          <w:rFonts w:ascii="Arial" w:hAnsi="Arial" w:cs="Arial"/>
          <w:sz w:val="24"/>
          <w:szCs w:val="24"/>
          <w:lang w:val="es-ES"/>
        </w:rPr>
        <w:t>Seguridad vial del evento</w:t>
      </w:r>
      <w:r w:rsidR="00BF6A07" w:rsidRPr="00F865CB">
        <w:rPr>
          <w:rFonts w:ascii="Arial" w:hAnsi="Arial" w:cs="Arial"/>
          <w:sz w:val="24"/>
          <w:szCs w:val="24"/>
          <w:lang w:val="es-ES"/>
        </w:rPr>
        <w:t>.</w:t>
      </w:r>
      <w:r>
        <w:rPr>
          <w:rFonts w:ascii="Arial" w:hAnsi="Arial" w:cs="Arial"/>
          <w:sz w:val="24"/>
          <w:szCs w:val="24"/>
          <w:lang w:val="es-ES"/>
        </w:rPr>
        <w:t xml:space="preserve"> </w:t>
      </w:r>
      <w:r w:rsidR="00BF6A07" w:rsidRPr="00F865CB">
        <w:rPr>
          <w:rFonts w:ascii="Arial" w:hAnsi="Arial" w:cs="Arial"/>
          <w:sz w:val="24"/>
          <w:szCs w:val="24"/>
          <w:lang w:val="es-ES"/>
        </w:rPr>
        <w:t xml:space="preserve"> Le</w:t>
      </w:r>
      <w:r w:rsidR="00BF6A07" w:rsidRPr="0088642C">
        <w:rPr>
          <w:rFonts w:ascii="Arial" w:hAnsi="Arial" w:cs="Arial"/>
          <w:sz w:val="24"/>
          <w:szCs w:val="24"/>
          <w:lang w:val="es-ES"/>
        </w:rPr>
        <w:t xml:space="preserve"> corresponde a la Policía de Tránsito y </w:t>
      </w:r>
      <w:r w:rsidR="00C03B77" w:rsidRPr="0088642C">
        <w:rPr>
          <w:rFonts w:ascii="Arial" w:hAnsi="Arial" w:cs="Arial"/>
          <w:sz w:val="24"/>
          <w:szCs w:val="24"/>
          <w:lang w:val="es-ES"/>
        </w:rPr>
        <w:t xml:space="preserve">a </w:t>
      </w:r>
      <w:r w:rsidR="00BF6A07" w:rsidRPr="0088642C">
        <w:rPr>
          <w:rFonts w:ascii="Arial" w:hAnsi="Arial" w:cs="Arial"/>
          <w:sz w:val="24"/>
          <w:szCs w:val="24"/>
          <w:lang w:val="es-ES"/>
        </w:rPr>
        <w:t xml:space="preserve">la Policía Municipal, </w:t>
      </w:r>
      <w:r w:rsidR="001F68AA">
        <w:rPr>
          <w:rFonts w:ascii="Arial" w:hAnsi="Arial" w:cs="Arial"/>
          <w:sz w:val="24"/>
          <w:szCs w:val="24"/>
          <w:lang w:val="es-ES"/>
        </w:rPr>
        <w:t>respectivamente</w:t>
      </w:r>
      <w:r w:rsidR="00C03B77" w:rsidRPr="0088642C">
        <w:rPr>
          <w:rFonts w:ascii="Arial" w:hAnsi="Arial" w:cs="Arial"/>
          <w:sz w:val="24"/>
          <w:szCs w:val="24"/>
          <w:lang w:val="es-ES"/>
        </w:rPr>
        <w:t xml:space="preserve">, ejercer las labores de control y vigilancia del </w:t>
      </w:r>
      <w:r w:rsidR="00814EC4" w:rsidRPr="0088642C">
        <w:rPr>
          <w:rFonts w:ascii="Arial" w:hAnsi="Arial" w:cs="Arial"/>
          <w:sz w:val="24"/>
          <w:szCs w:val="24"/>
          <w:lang w:val="es-ES"/>
        </w:rPr>
        <w:t>tránsito en las rutas</w:t>
      </w:r>
      <w:r w:rsidR="000777B5" w:rsidRPr="0088642C">
        <w:rPr>
          <w:rFonts w:ascii="Arial" w:hAnsi="Arial" w:cs="Arial"/>
          <w:sz w:val="24"/>
          <w:szCs w:val="24"/>
          <w:lang w:val="es-ES"/>
        </w:rPr>
        <w:t xml:space="preserve"> donde se realicen actividades con arreglo a esta ley.</w:t>
      </w:r>
      <w:r w:rsidR="00B270F1" w:rsidRPr="0088642C">
        <w:rPr>
          <w:rFonts w:ascii="Arial" w:hAnsi="Arial" w:cs="Arial"/>
          <w:sz w:val="24"/>
          <w:szCs w:val="24"/>
          <w:lang w:val="es-ES"/>
        </w:rPr>
        <w:t xml:space="preserve"> </w:t>
      </w:r>
    </w:p>
    <w:p w:rsidR="00B270F1" w:rsidRPr="0088642C" w:rsidRDefault="00B270F1" w:rsidP="00D53AB1">
      <w:pPr>
        <w:spacing w:after="0" w:line="240" w:lineRule="auto"/>
        <w:jc w:val="both"/>
        <w:rPr>
          <w:rFonts w:ascii="Arial" w:hAnsi="Arial" w:cs="Arial"/>
          <w:sz w:val="24"/>
          <w:szCs w:val="24"/>
          <w:lang w:val="es-ES"/>
        </w:rPr>
      </w:pPr>
    </w:p>
    <w:p w:rsidR="000777B5" w:rsidRPr="0088642C" w:rsidRDefault="000777B5" w:rsidP="00D53AB1">
      <w:pPr>
        <w:spacing w:after="0" w:line="240" w:lineRule="auto"/>
        <w:jc w:val="both"/>
        <w:rPr>
          <w:rFonts w:ascii="Arial" w:hAnsi="Arial" w:cs="Arial"/>
          <w:sz w:val="24"/>
          <w:szCs w:val="24"/>
          <w:lang w:val="es-ES"/>
        </w:rPr>
      </w:pPr>
      <w:r w:rsidRPr="0088642C">
        <w:rPr>
          <w:rFonts w:ascii="Arial" w:hAnsi="Arial" w:cs="Arial"/>
          <w:sz w:val="24"/>
          <w:szCs w:val="24"/>
          <w:lang w:val="es-ES"/>
        </w:rPr>
        <w:t>Asimismo, deberán verificar el cumplimiento de las condiciones de seguridad</w:t>
      </w:r>
      <w:r w:rsidR="00814EC4" w:rsidRPr="0088642C">
        <w:rPr>
          <w:rFonts w:ascii="Arial" w:hAnsi="Arial" w:cs="Arial"/>
          <w:sz w:val="24"/>
          <w:szCs w:val="24"/>
          <w:lang w:val="es-ES"/>
        </w:rPr>
        <w:t xml:space="preserve"> </w:t>
      </w:r>
      <w:r w:rsidRPr="0088642C">
        <w:rPr>
          <w:rFonts w:ascii="Arial" w:hAnsi="Arial" w:cs="Arial"/>
          <w:sz w:val="24"/>
          <w:szCs w:val="24"/>
          <w:lang w:val="es-ES"/>
        </w:rPr>
        <w:t>en lo relativo a la materia de tránsito para los participantes de la actividad, así como de los requ</w:t>
      </w:r>
      <w:r w:rsidR="00814EC4" w:rsidRPr="0088642C">
        <w:rPr>
          <w:rFonts w:ascii="Arial" w:hAnsi="Arial" w:cs="Arial"/>
          <w:sz w:val="24"/>
          <w:szCs w:val="24"/>
          <w:lang w:val="es-ES"/>
        </w:rPr>
        <w:t>i</w:t>
      </w:r>
      <w:r w:rsidRPr="0088642C">
        <w:rPr>
          <w:rFonts w:ascii="Arial" w:hAnsi="Arial" w:cs="Arial"/>
          <w:sz w:val="24"/>
          <w:szCs w:val="24"/>
          <w:lang w:val="es-ES"/>
        </w:rPr>
        <w:t>sitos establecidos en cada permiso otorgado.</w:t>
      </w:r>
      <w:r w:rsidR="005751B3" w:rsidRPr="0088642C">
        <w:rPr>
          <w:rFonts w:ascii="Arial" w:hAnsi="Arial" w:cs="Arial"/>
          <w:sz w:val="24"/>
          <w:szCs w:val="24"/>
          <w:lang w:val="es-ES"/>
        </w:rPr>
        <w:t xml:space="preserve"> </w:t>
      </w:r>
      <w:r w:rsidR="00F865CB">
        <w:rPr>
          <w:rFonts w:ascii="Arial" w:hAnsi="Arial" w:cs="Arial"/>
          <w:sz w:val="24"/>
          <w:szCs w:val="24"/>
          <w:lang w:val="es-ES"/>
        </w:rPr>
        <w:t xml:space="preserve"> </w:t>
      </w:r>
      <w:r w:rsidR="005751B3" w:rsidRPr="0088642C">
        <w:rPr>
          <w:rFonts w:ascii="Arial" w:hAnsi="Arial" w:cs="Arial"/>
          <w:sz w:val="24"/>
          <w:szCs w:val="24"/>
          <w:lang w:val="es-ES"/>
        </w:rPr>
        <w:t>En caso de la existencia de algún incumplimiento, solo se impedirá</w:t>
      </w:r>
      <w:r w:rsidR="00814EC4" w:rsidRPr="0088642C">
        <w:rPr>
          <w:rFonts w:ascii="Arial" w:hAnsi="Arial" w:cs="Arial"/>
          <w:sz w:val="24"/>
          <w:szCs w:val="24"/>
          <w:lang w:val="es-ES"/>
        </w:rPr>
        <w:t xml:space="preserve"> el desarrollo de la actividad</w:t>
      </w:r>
      <w:r w:rsidR="007D7AB8" w:rsidRPr="0088642C">
        <w:rPr>
          <w:rFonts w:ascii="Arial" w:hAnsi="Arial" w:cs="Arial"/>
          <w:sz w:val="24"/>
          <w:szCs w:val="24"/>
          <w:lang w:val="es-ES"/>
        </w:rPr>
        <w:t xml:space="preserve"> si </w:t>
      </w:r>
      <w:r w:rsidR="005751B3" w:rsidRPr="0088642C">
        <w:rPr>
          <w:rFonts w:ascii="Arial" w:hAnsi="Arial" w:cs="Arial"/>
          <w:sz w:val="24"/>
          <w:szCs w:val="24"/>
          <w:lang w:val="es-ES"/>
        </w:rPr>
        <w:t>a criterio del oficial encargado, se p</w:t>
      </w:r>
      <w:r w:rsidR="00986414">
        <w:rPr>
          <w:rFonts w:ascii="Arial" w:hAnsi="Arial" w:cs="Arial"/>
          <w:sz w:val="24"/>
          <w:szCs w:val="24"/>
          <w:lang w:val="es-ES"/>
        </w:rPr>
        <w:t>one</w:t>
      </w:r>
      <w:r w:rsidR="005751B3" w:rsidRPr="0088642C">
        <w:rPr>
          <w:rFonts w:ascii="Arial" w:hAnsi="Arial" w:cs="Arial"/>
          <w:sz w:val="24"/>
          <w:szCs w:val="24"/>
          <w:lang w:val="es-ES"/>
        </w:rPr>
        <w:t xml:space="preserve"> en peligro la vida o la salud de las personas participantes y asistentes del evento, sin perjuicio de las sanciones administrativas aplicables</w:t>
      </w:r>
      <w:r w:rsidR="00814EC4" w:rsidRPr="0088642C">
        <w:rPr>
          <w:rFonts w:ascii="Arial" w:hAnsi="Arial" w:cs="Arial"/>
          <w:sz w:val="24"/>
          <w:szCs w:val="24"/>
          <w:lang w:val="es-ES"/>
        </w:rPr>
        <w:t xml:space="preserve"> a las personas organizadoras.</w:t>
      </w:r>
    </w:p>
    <w:p w:rsidR="00B270F1" w:rsidRPr="0088642C" w:rsidRDefault="00B270F1" w:rsidP="00D53AB1">
      <w:pPr>
        <w:spacing w:after="0" w:line="240" w:lineRule="auto"/>
        <w:jc w:val="both"/>
        <w:rPr>
          <w:rFonts w:ascii="Arial" w:hAnsi="Arial" w:cs="Arial"/>
          <w:sz w:val="24"/>
          <w:szCs w:val="24"/>
          <w:lang w:val="es-ES"/>
        </w:rPr>
      </w:pPr>
    </w:p>
    <w:p w:rsidR="00B270F1" w:rsidRPr="0088642C" w:rsidRDefault="00B270F1" w:rsidP="00D53AB1">
      <w:pPr>
        <w:spacing w:after="0" w:line="240" w:lineRule="auto"/>
        <w:jc w:val="both"/>
        <w:rPr>
          <w:rFonts w:ascii="Arial" w:hAnsi="Arial" w:cs="Arial"/>
          <w:sz w:val="24"/>
          <w:szCs w:val="24"/>
          <w:lang w:val="es-ES"/>
        </w:rPr>
      </w:pPr>
      <w:r w:rsidRPr="0088642C">
        <w:rPr>
          <w:rFonts w:ascii="Arial" w:hAnsi="Arial" w:cs="Arial"/>
          <w:sz w:val="24"/>
          <w:szCs w:val="24"/>
          <w:lang w:val="es-ES"/>
        </w:rPr>
        <w:t xml:space="preserve">El Ministerio de Obras Públicas y Transportes, tomará todas las medidas necesarias para contar con los recursos humanos necesarios para garantizar la seguridad del evento deportivo. </w:t>
      </w:r>
    </w:p>
    <w:p w:rsidR="00323175" w:rsidRPr="00F865CB" w:rsidRDefault="00323175" w:rsidP="00D53AB1">
      <w:pPr>
        <w:spacing w:after="0" w:line="240" w:lineRule="auto"/>
        <w:jc w:val="both"/>
        <w:rPr>
          <w:rFonts w:ascii="Arial" w:hAnsi="Arial" w:cs="Arial"/>
          <w:sz w:val="24"/>
          <w:szCs w:val="24"/>
          <w:lang w:val="es-ES"/>
        </w:rPr>
      </w:pPr>
    </w:p>
    <w:p w:rsidR="00F865CB" w:rsidRPr="00F865CB" w:rsidRDefault="002536B4" w:rsidP="00D53AB1">
      <w:pPr>
        <w:spacing w:after="0" w:line="240" w:lineRule="auto"/>
        <w:jc w:val="center"/>
        <w:rPr>
          <w:rFonts w:ascii="Arial" w:hAnsi="Arial" w:cs="Arial"/>
          <w:sz w:val="24"/>
          <w:szCs w:val="24"/>
          <w:lang w:val="es-ES"/>
        </w:rPr>
      </w:pPr>
      <w:r w:rsidRPr="00F865CB">
        <w:rPr>
          <w:rFonts w:ascii="Arial" w:hAnsi="Arial" w:cs="Arial"/>
          <w:sz w:val="24"/>
          <w:szCs w:val="24"/>
          <w:lang w:val="es-ES"/>
        </w:rPr>
        <w:t>TÍTULO III</w:t>
      </w:r>
    </w:p>
    <w:p w:rsidR="00323175" w:rsidRPr="00F865CB" w:rsidRDefault="00323175" w:rsidP="00D53AB1">
      <w:pPr>
        <w:spacing w:after="0" w:line="240" w:lineRule="auto"/>
        <w:jc w:val="center"/>
        <w:rPr>
          <w:rFonts w:ascii="Arial" w:hAnsi="Arial" w:cs="Arial"/>
          <w:sz w:val="24"/>
          <w:szCs w:val="24"/>
          <w:lang w:val="es-ES"/>
        </w:rPr>
      </w:pPr>
      <w:r w:rsidRPr="00F865CB">
        <w:rPr>
          <w:rFonts w:ascii="Arial" w:hAnsi="Arial" w:cs="Arial"/>
          <w:sz w:val="24"/>
          <w:szCs w:val="24"/>
          <w:lang w:val="es-ES"/>
        </w:rPr>
        <w:t>Requisitos para obtener el permiso de cierre parcial</w:t>
      </w:r>
    </w:p>
    <w:p w:rsidR="000F3A97" w:rsidRPr="00F865CB" w:rsidRDefault="000F3A97" w:rsidP="00D53AB1">
      <w:pPr>
        <w:spacing w:after="0" w:line="240" w:lineRule="auto"/>
        <w:jc w:val="center"/>
        <w:rPr>
          <w:rFonts w:ascii="Arial" w:hAnsi="Arial" w:cs="Arial"/>
          <w:sz w:val="24"/>
          <w:szCs w:val="24"/>
          <w:lang w:val="es-ES"/>
        </w:rPr>
      </w:pPr>
    </w:p>
    <w:p w:rsidR="000F3A97"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 8-</w:t>
      </w:r>
      <w:r w:rsidRPr="00F865CB">
        <w:rPr>
          <w:rFonts w:ascii="Arial" w:hAnsi="Arial" w:cs="Arial"/>
          <w:sz w:val="24"/>
          <w:szCs w:val="24"/>
          <w:lang w:val="es-ES"/>
        </w:rPr>
        <w:tab/>
      </w:r>
      <w:r w:rsidR="000F3A97" w:rsidRPr="00F865CB">
        <w:rPr>
          <w:rFonts w:ascii="Arial" w:hAnsi="Arial" w:cs="Arial"/>
          <w:sz w:val="24"/>
          <w:szCs w:val="24"/>
          <w:lang w:val="es-ES"/>
        </w:rPr>
        <w:t xml:space="preserve">Permisos. </w:t>
      </w:r>
      <w:r w:rsidRPr="00F865CB">
        <w:rPr>
          <w:rFonts w:ascii="Arial" w:hAnsi="Arial" w:cs="Arial"/>
          <w:sz w:val="24"/>
          <w:szCs w:val="24"/>
          <w:lang w:val="es-ES"/>
        </w:rPr>
        <w:t xml:space="preserve"> </w:t>
      </w:r>
      <w:r w:rsidR="000F3A97" w:rsidRPr="00F865CB">
        <w:rPr>
          <w:rFonts w:ascii="Arial" w:hAnsi="Arial" w:cs="Arial"/>
          <w:sz w:val="24"/>
          <w:szCs w:val="24"/>
          <w:lang w:val="es-ES"/>
        </w:rPr>
        <w:t>La</w:t>
      </w:r>
      <w:r w:rsidR="000F3A97" w:rsidRPr="0088642C">
        <w:rPr>
          <w:rFonts w:ascii="Arial" w:hAnsi="Arial" w:cs="Arial"/>
          <w:sz w:val="24"/>
          <w:szCs w:val="24"/>
          <w:lang w:val="es-ES"/>
        </w:rPr>
        <w:t>s personas organizadoras del evento, deberán contar con los permisos de</w:t>
      </w:r>
      <w:r w:rsidR="00C31088" w:rsidRPr="0088642C">
        <w:rPr>
          <w:rFonts w:ascii="Arial" w:hAnsi="Arial" w:cs="Arial"/>
          <w:sz w:val="24"/>
          <w:szCs w:val="24"/>
          <w:lang w:val="es-ES"/>
        </w:rPr>
        <w:t>l Ministerio de Obras Públicas y Transportes a través de</w:t>
      </w:r>
      <w:r w:rsidR="000F3A97" w:rsidRPr="0088642C">
        <w:rPr>
          <w:rFonts w:ascii="Arial" w:hAnsi="Arial" w:cs="Arial"/>
          <w:sz w:val="24"/>
          <w:szCs w:val="24"/>
          <w:lang w:val="es-ES"/>
        </w:rPr>
        <w:t xml:space="preserve"> la Dirección General de Ingeniería de T</w:t>
      </w:r>
      <w:r w:rsidR="00CA306E">
        <w:rPr>
          <w:rFonts w:ascii="Arial" w:hAnsi="Arial" w:cs="Arial"/>
          <w:sz w:val="24"/>
          <w:szCs w:val="24"/>
          <w:lang w:val="es-ES"/>
        </w:rPr>
        <w:t>ránsito, el Ministerio de Salud</w:t>
      </w:r>
      <w:r w:rsidR="000F3A97" w:rsidRPr="0088642C">
        <w:rPr>
          <w:rFonts w:ascii="Arial" w:hAnsi="Arial" w:cs="Arial"/>
          <w:sz w:val="24"/>
          <w:szCs w:val="24"/>
          <w:lang w:val="es-ES"/>
        </w:rPr>
        <w:t xml:space="preserve"> y cuando </w:t>
      </w:r>
      <w:r w:rsidR="000F3A97" w:rsidRPr="0088642C">
        <w:rPr>
          <w:rFonts w:ascii="Arial" w:hAnsi="Arial" w:cs="Arial"/>
          <w:sz w:val="24"/>
          <w:szCs w:val="24"/>
          <w:lang w:val="es-ES"/>
        </w:rPr>
        <w:lastRenderedPageBreak/>
        <w:t xml:space="preserve">corresponda, con el permiso de la Municipalidad respectiva. </w:t>
      </w:r>
      <w:r>
        <w:rPr>
          <w:rFonts w:ascii="Arial" w:hAnsi="Arial" w:cs="Arial"/>
          <w:sz w:val="24"/>
          <w:szCs w:val="24"/>
          <w:lang w:val="es-ES"/>
        </w:rPr>
        <w:t xml:space="preserve"> </w:t>
      </w:r>
      <w:r w:rsidR="000F3A97" w:rsidRPr="0088642C">
        <w:rPr>
          <w:rFonts w:ascii="Arial" w:hAnsi="Arial" w:cs="Arial"/>
          <w:sz w:val="24"/>
          <w:szCs w:val="24"/>
          <w:lang w:val="es-ES"/>
        </w:rPr>
        <w:t>Para estos efectos, el Poder Ejecutivo deberá crear un único reglamento que establezca todos los requisitos que los organizadores de los eventos deportivos, deberán presentar en ven</w:t>
      </w:r>
      <w:r w:rsidR="001A3286" w:rsidRPr="0088642C">
        <w:rPr>
          <w:rFonts w:ascii="Arial" w:hAnsi="Arial" w:cs="Arial"/>
          <w:sz w:val="24"/>
          <w:szCs w:val="24"/>
          <w:lang w:val="es-ES"/>
        </w:rPr>
        <w:t>tanilla única.</w:t>
      </w:r>
      <w:r w:rsidR="00A21AB4" w:rsidRPr="0088642C">
        <w:rPr>
          <w:rFonts w:ascii="Arial" w:hAnsi="Arial" w:cs="Arial"/>
          <w:sz w:val="24"/>
          <w:szCs w:val="24"/>
          <w:lang w:val="es-ES"/>
        </w:rPr>
        <w:t xml:space="preserve"> </w:t>
      </w:r>
      <w:r>
        <w:rPr>
          <w:rFonts w:ascii="Arial" w:hAnsi="Arial" w:cs="Arial"/>
          <w:sz w:val="24"/>
          <w:szCs w:val="24"/>
          <w:lang w:val="es-ES"/>
        </w:rPr>
        <w:t xml:space="preserve"> </w:t>
      </w:r>
      <w:r w:rsidR="00A21AB4" w:rsidRPr="0088642C">
        <w:rPr>
          <w:rFonts w:ascii="Arial" w:hAnsi="Arial" w:cs="Arial"/>
          <w:sz w:val="24"/>
          <w:szCs w:val="24"/>
          <w:lang w:val="es-ES"/>
        </w:rPr>
        <w:t>Bajo ninguna circunstancia se podrá requerir documentación o información adicional a la indicada en el respectivo reglamento.</w:t>
      </w:r>
    </w:p>
    <w:p w:rsidR="00CA306E" w:rsidRDefault="00CA306E" w:rsidP="00D53AB1">
      <w:pPr>
        <w:spacing w:after="0" w:line="240" w:lineRule="auto"/>
        <w:jc w:val="both"/>
        <w:rPr>
          <w:rFonts w:ascii="Arial" w:hAnsi="Arial" w:cs="Arial"/>
          <w:sz w:val="24"/>
          <w:szCs w:val="24"/>
          <w:lang w:val="es-ES"/>
        </w:rPr>
      </w:pPr>
    </w:p>
    <w:p w:rsidR="00F865CB"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w:t>
      </w:r>
      <w:r w:rsidR="005A2D31" w:rsidRPr="00F865CB">
        <w:rPr>
          <w:rFonts w:ascii="Arial" w:hAnsi="Arial" w:cs="Arial"/>
          <w:sz w:val="24"/>
          <w:szCs w:val="24"/>
          <w:lang w:val="es-ES"/>
        </w:rPr>
        <w:t xml:space="preserve"> 9</w:t>
      </w:r>
      <w:r>
        <w:rPr>
          <w:rFonts w:ascii="Arial" w:hAnsi="Arial" w:cs="Arial"/>
          <w:sz w:val="24"/>
          <w:szCs w:val="24"/>
          <w:lang w:val="es-ES"/>
        </w:rPr>
        <w:t>-</w:t>
      </w:r>
      <w:r>
        <w:rPr>
          <w:rFonts w:ascii="Arial" w:hAnsi="Arial" w:cs="Arial"/>
          <w:sz w:val="24"/>
          <w:szCs w:val="24"/>
          <w:lang w:val="es-ES"/>
        </w:rPr>
        <w:tab/>
      </w:r>
      <w:r w:rsidR="00CA306E" w:rsidRPr="00F865CB">
        <w:rPr>
          <w:rFonts w:ascii="Arial" w:hAnsi="Arial" w:cs="Arial"/>
          <w:sz w:val="24"/>
          <w:szCs w:val="24"/>
          <w:lang w:val="es-ES"/>
        </w:rPr>
        <w:t>Presentación única de documentos</w:t>
      </w:r>
      <w:r w:rsidR="002F54B3" w:rsidRPr="00F865CB">
        <w:rPr>
          <w:rFonts w:ascii="Arial" w:hAnsi="Arial" w:cs="Arial"/>
          <w:sz w:val="24"/>
          <w:szCs w:val="24"/>
          <w:lang w:val="es-ES"/>
        </w:rPr>
        <w:t xml:space="preserve"> y coordinación institucional</w:t>
      </w:r>
      <w:r w:rsidR="00CA306E" w:rsidRPr="00F865CB">
        <w:rPr>
          <w:rFonts w:ascii="Arial" w:hAnsi="Arial" w:cs="Arial"/>
          <w:sz w:val="24"/>
          <w:szCs w:val="24"/>
          <w:lang w:val="es-ES"/>
        </w:rPr>
        <w:t xml:space="preserve">. </w:t>
      </w:r>
    </w:p>
    <w:p w:rsidR="00F865CB" w:rsidRDefault="00F865CB" w:rsidP="00D53AB1">
      <w:pPr>
        <w:spacing w:after="0" w:line="240" w:lineRule="auto"/>
        <w:jc w:val="both"/>
        <w:rPr>
          <w:rFonts w:ascii="Arial" w:hAnsi="Arial" w:cs="Arial"/>
          <w:sz w:val="24"/>
          <w:szCs w:val="24"/>
          <w:lang w:val="es-ES"/>
        </w:rPr>
      </w:pPr>
    </w:p>
    <w:p w:rsidR="00CA306E" w:rsidRPr="00F865CB" w:rsidRDefault="00163747"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La documentación que debe</w:t>
      </w:r>
      <w:r w:rsidR="00CA306E" w:rsidRPr="00F865CB">
        <w:rPr>
          <w:rFonts w:ascii="Arial" w:hAnsi="Arial" w:cs="Arial"/>
          <w:sz w:val="24"/>
          <w:szCs w:val="24"/>
          <w:lang w:val="es-ES"/>
        </w:rPr>
        <w:t xml:space="preserve"> presentar la persona que solicit</w:t>
      </w:r>
      <w:r w:rsidRPr="00F865CB">
        <w:rPr>
          <w:rFonts w:ascii="Arial" w:hAnsi="Arial" w:cs="Arial"/>
          <w:sz w:val="24"/>
          <w:szCs w:val="24"/>
          <w:lang w:val="es-ES"/>
        </w:rPr>
        <w:t>a</w:t>
      </w:r>
      <w:r w:rsidR="00CA306E" w:rsidRPr="00F865CB">
        <w:rPr>
          <w:rFonts w:ascii="Arial" w:hAnsi="Arial" w:cs="Arial"/>
          <w:sz w:val="24"/>
          <w:szCs w:val="24"/>
          <w:lang w:val="es-ES"/>
        </w:rPr>
        <w:t xml:space="preserve"> el permiso, no podrá ser requerida de nuevo por las Administraciones Públicas involucradas en el proceso de otorgamiento de dichos permisos, de conformidad con lo indicado en artículo anterior. </w:t>
      </w:r>
      <w:r w:rsidR="00F865CB">
        <w:rPr>
          <w:rFonts w:ascii="Arial" w:hAnsi="Arial" w:cs="Arial"/>
          <w:sz w:val="24"/>
          <w:szCs w:val="24"/>
          <w:lang w:val="es-ES"/>
        </w:rPr>
        <w:t xml:space="preserve"> </w:t>
      </w:r>
      <w:r w:rsidR="00CA306E" w:rsidRPr="00F865CB">
        <w:rPr>
          <w:rFonts w:ascii="Arial" w:hAnsi="Arial" w:cs="Arial"/>
          <w:sz w:val="24"/>
          <w:szCs w:val="24"/>
          <w:lang w:val="es-ES"/>
        </w:rPr>
        <w:t>De igual manera, ninguna entidad, órgano o funcionario público, podrá solicitar al administrado, información que una o varias de sus mismas oficinas emitan o posean.</w:t>
      </w:r>
    </w:p>
    <w:p w:rsidR="002F54B3" w:rsidRPr="00F865CB" w:rsidRDefault="002F54B3" w:rsidP="00D53AB1">
      <w:pPr>
        <w:spacing w:after="0" w:line="240" w:lineRule="auto"/>
        <w:jc w:val="both"/>
        <w:rPr>
          <w:rFonts w:ascii="Arial" w:hAnsi="Arial" w:cs="Arial"/>
          <w:sz w:val="24"/>
          <w:szCs w:val="24"/>
          <w:lang w:val="es-ES"/>
        </w:rPr>
      </w:pPr>
    </w:p>
    <w:p w:rsidR="002F54B3" w:rsidRPr="00F865CB" w:rsidRDefault="002F54B3"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 xml:space="preserve">Los Ministerios y Municipalidades involucradas en proceso para el otorgamiento de los permisos, deberán coordinar para que el administrado no deba aportar la documentación requerida más de una vez. </w:t>
      </w:r>
    </w:p>
    <w:p w:rsidR="008118C1" w:rsidRPr="00F865CB" w:rsidRDefault="008118C1" w:rsidP="00D53AB1">
      <w:pPr>
        <w:spacing w:after="0" w:line="240" w:lineRule="auto"/>
        <w:jc w:val="both"/>
        <w:rPr>
          <w:rFonts w:ascii="Arial" w:hAnsi="Arial" w:cs="Arial"/>
          <w:sz w:val="24"/>
          <w:szCs w:val="24"/>
          <w:lang w:val="es-ES"/>
        </w:rPr>
      </w:pPr>
    </w:p>
    <w:p w:rsidR="00F120FC" w:rsidRDefault="00F865CB" w:rsidP="00D53AB1">
      <w:pPr>
        <w:spacing w:after="0" w:line="240" w:lineRule="auto"/>
        <w:jc w:val="both"/>
        <w:rPr>
          <w:rFonts w:ascii="Arial" w:hAnsi="Arial" w:cs="Arial"/>
          <w:sz w:val="24"/>
          <w:szCs w:val="24"/>
        </w:rPr>
      </w:pPr>
      <w:r>
        <w:rPr>
          <w:rFonts w:ascii="Arial" w:hAnsi="Arial" w:cs="Arial"/>
          <w:sz w:val="24"/>
          <w:szCs w:val="24"/>
          <w:lang w:val="es-ES"/>
        </w:rPr>
        <w:t>ARTÍCULO 10-</w:t>
      </w:r>
      <w:r>
        <w:rPr>
          <w:rFonts w:ascii="Arial" w:hAnsi="Arial" w:cs="Arial"/>
          <w:sz w:val="24"/>
          <w:szCs w:val="24"/>
          <w:lang w:val="es-ES"/>
        </w:rPr>
        <w:tab/>
      </w:r>
      <w:r w:rsidR="00F120FC" w:rsidRPr="00F865CB">
        <w:rPr>
          <w:rFonts w:ascii="Arial" w:hAnsi="Arial" w:cs="Arial"/>
          <w:sz w:val="24"/>
          <w:szCs w:val="24"/>
          <w:lang w:val="es-ES"/>
        </w:rPr>
        <w:t xml:space="preserve">Presentación de documentos </w:t>
      </w:r>
      <w:r w:rsidR="00A21AB4" w:rsidRPr="00F865CB">
        <w:rPr>
          <w:rFonts w:ascii="Arial" w:hAnsi="Arial" w:cs="Arial"/>
          <w:sz w:val="24"/>
          <w:szCs w:val="24"/>
          <w:lang w:val="es-ES"/>
        </w:rPr>
        <w:t>electrónicos</w:t>
      </w:r>
      <w:r w:rsidR="00F120FC" w:rsidRPr="00F865CB">
        <w:rPr>
          <w:rFonts w:ascii="Arial" w:hAnsi="Arial" w:cs="Arial"/>
          <w:sz w:val="24"/>
          <w:szCs w:val="24"/>
          <w:lang w:val="es-ES"/>
        </w:rPr>
        <w:t>. La</w:t>
      </w:r>
      <w:r w:rsidR="00A21AB4" w:rsidRPr="00F865CB">
        <w:rPr>
          <w:rFonts w:ascii="Arial" w:hAnsi="Arial" w:cs="Arial"/>
          <w:sz w:val="24"/>
          <w:szCs w:val="24"/>
          <w:lang w:val="es-ES"/>
        </w:rPr>
        <w:t>s administraciones</w:t>
      </w:r>
      <w:r w:rsidR="00A21AB4" w:rsidRPr="0088642C">
        <w:rPr>
          <w:rFonts w:ascii="Arial" w:hAnsi="Arial" w:cs="Arial"/>
          <w:sz w:val="24"/>
          <w:szCs w:val="24"/>
          <w:lang w:val="es-ES"/>
        </w:rPr>
        <w:t xml:space="preserve"> deberán disponer de los recursos necesarios para que el administrado pueda presentar todos los documentos e información por medios electrónicos o informáticos, de conformidad con la Ley </w:t>
      </w:r>
      <w:r w:rsidR="00A21AB4" w:rsidRPr="0088642C">
        <w:rPr>
          <w:rFonts w:ascii="Arial" w:hAnsi="Arial" w:cs="Arial"/>
          <w:sz w:val="24"/>
          <w:szCs w:val="24"/>
        </w:rPr>
        <w:t>de Certificados, Firmas Digitales y Documentos Electrónicos, Ley</w:t>
      </w:r>
      <w:r w:rsidR="00577337">
        <w:rPr>
          <w:rFonts w:ascii="Arial" w:hAnsi="Arial" w:cs="Arial"/>
          <w:sz w:val="24"/>
          <w:szCs w:val="24"/>
        </w:rPr>
        <w:t xml:space="preserve"> N</w:t>
      </w:r>
      <w:r>
        <w:rPr>
          <w:rFonts w:ascii="Arial" w:hAnsi="Arial" w:cs="Arial"/>
          <w:sz w:val="24"/>
          <w:szCs w:val="24"/>
        </w:rPr>
        <w:t>.</w:t>
      </w:r>
      <w:r w:rsidR="00577337">
        <w:rPr>
          <w:rFonts w:ascii="Arial" w:hAnsi="Arial" w:cs="Arial"/>
          <w:sz w:val="24"/>
          <w:szCs w:val="24"/>
        </w:rPr>
        <w:t>°</w:t>
      </w:r>
      <w:r w:rsidR="00A21AB4" w:rsidRPr="0088642C">
        <w:rPr>
          <w:rFonts w:ascii="Arial" w:hAnsi="Arial" w:cs="Arial"/>
          <w:sz w:val="24"/>
          <w:szCs w:val="24"/>
        </w:rPr>
        <w:t xml:space="preserve"> 8454.</w:t>
      </w:r>
    </w:p>
    <w:p w:rsidR="002F54B3" w:rsidRDefault="002F54B3" w:rsidP="00D53AB1">
      <w:pPr>
        <w:spacing w:after="0" w:line="240" w:lineRule="auto"/>
        <w:jc w:val="both"/>
        <w:rPr>
          <w:rFonts w:ascii="Arial" w:hAnsi="Arial" w:cs="Arial"/>
          <w:sz w:val="24"/>
          <w:szCs w:val="24"/>
          <w:lang w:val="es-ES"/>
        </w:rPr>
      </w:pPr>
    </w:p>
    <w:p w:rsidR="00323175" w:rsidRPr="00F865CB"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 11</w:t>
      </w:r>
      <w:r>
        <w:rPr>
          <w:rFonts w:ascii="Arial" w:hAnsi="Arial" w:cs="Arial"/>
          <w:sz w:val="24"/>
          <w:szCs w:val="24"/>
          <w:lang w:val="es-ES"/>
        </w:rPr>
        <w:t>-</w:t>
      </w:r>
      <w:r>
        <w:rPr>
          <w:rFonts w:ascii="Arial" w:hAnsi="Arial" w:cs="Arial"/>
          <w:sz w:val="24"/>
          <w:szCs w:val="24"/>
          <w:lang w:val="es-ES"/>
        </w:rPr>
        <w:tab/>
      </w:r>
      <w:r w:rsidR="002F54B3" w:rsidRPr="00F865CB">
        <w:rPr>
          <w:rFonts w:ascii="Arial" w:hAnsi="Arial" w:cs="Arial"/>
          <w:sz w:val="24"/>
          <w:szCs w:val="24"/>
          <w:lang w:val="es-ES"/>
        </w:rPr>
        <w:t>Respeto de competencias</w:t>
      </w:r>
      <w:r w:rsidR="000F3A97" w:rsidRPr="00F865CB">
        <w:rPr>
          <w:rFonts w:ascii="Arial" w:hAnsi="Arial" w:cs="Arial"/>
          <w:sz w:val="24"/>
          <w:szCs w:val="24"/>
          <w:lang w:val="es-ES"/>
        </w:rPr>
        <w:t>.</w:t>
      </w:r>
      <w:r>
        <w:rPr>
          <w:rFonts w:ascii="Arial" w:hAnsi="Arial" w:cs="Arial"/>
          <w:sz w:val="24"/>
          <w:szCs w:val="24"/>
          <w:lang w:val="es-ES"/>
        </w:rPr>
        <w:t xml:space="preserve"> </w:t>
      </w:r>
      <w:r w:rsidR="002F54B3" w:rsidRPr="00F865CB">
        <w:rPr>
          <w:rFonts w:ascii="Arial" w:hAnsi="Arial" w:cs="Arial"/>
          <w:sz w:val="24"/>
          <w:szCs w:val="24"/>
          <w:lang w:val="es-ES"/>
        </w:rPr>
        <w:t xml:space="preserve"> Las Administraciones Públicas no podrán cuestionar ni revisar los permisos emitidos para el cierre temporal de vías públicas</w:t>
      </w:r>
      <w:r w:rsidR="000F3A97" w:rsidRPr="00F865CB">
        <w:rPr>
          <w:rFonts w:ascii="Arial" w:hAnsi="Arial" w:cs="Arial"/>
          <w:sz w:val="24"/>
          <w:szCs w:val="24"/>
          <w:lang w:val="es-ES"/>
        </w:rPr>
        <w:t xml:space="preserve"> </w:t>
      </w:r>
      <w:r w:rsidR="002F54B3" w:rsidRPr="00F865CB">
        <w:rPr>
          <w:rFonts w:ascii="Arial" w:hAnsi="Arial" w:cs="Arial"/>
          <w:sz w:val="24"/>
          <w:szCs w:val="24"/>
          <w:lang w:val="es-ES"/>
        </w:rPr>
        <w:t>terrestres, de conformidad con lo establecido en la presente ley, salvo lo relativo al régimen de nulidades.</w:t>
      </w:r>
    </w:p>
    <w:p w:rsidR="002F54B3" w:rsidRPr="00F865CB" w:rsidRDefault="002F54B3" w:rsidP="00D53AB1">
      <w:pPr>
        <w:spacing w:after="0" w:line="240" w:lineRule="auto"/>
        <w:jc w:val="both"/>
        <w:rPr>
          <w:rFonts w:ascii="Arial" w:hAnsi="Arial" w:cs="Arial"/>
          <w:sz w:val="24"/>
          <w:szCs w:val="24"/>
          <w:lang w:val="es-ES"/>
        </w:rPr>
      </w:pPr>
    </w:p>
    <w:p w:rsidR="002F54B3" w:rsidRPr="0057620E" w:rsidRDefault="00F865CB" w:rsidP="00D53AB1">
      <w:pPr>
        <w:spacing w:after="0" w:line="240" w:lineRule="auto"/>
        <w:jc w:val="both"/>
        <w:rPr>
          <w:rFonts w:ascii="Arial" w:hAnsi="Arial" w:cs="Arial"/>
          <w:sz w:val="24"/>
          <w:szCs w:val="24"/>
          <w:lang w:val="es-ES"/>
        </w:rPr>
      </w:pPr>
      <w:r>
        <w:rPr>
          <w:rFonts w:ascii="Arial" w:hAnsi="Arial" w:cs="Arial"/>
          <w:sz w:val="24"/>
          <w:szCs w:val="24"/>
          <w:lang w:val="es-ES"/>
        </w:rPr>
        <w:t>ARTÍCULO 12-</w:t>
      </w:r>
      <w:r>
        <w:rPr>
          <w:rFonts w:ascii="Arial" w:hAnsi="Arial" w:cs="Arial"/>
          <w:sz w:val="24"/>
          <w:szCs w:val="24"/>
          <w:lang w:val="es-ES"/>
        </w:rPr>
        <w:tab/>
      </w:r>
      <w:r w:rsidR="002F54B3" w:rsidRPr="00F865CB">
        <w:rPr>
          <w:rFonts w:ascii="Arial" w:hAnsi="Arial" w:cs="Arial"/>
          <w:sz w:val="24"/>
          <w:szCs w:val="24"/>
          <w:lang w:val="es-ES"/>
        </w:rPr>
        <w:t>Obligación de informar sobre el trámite.</w:t>
      </w:r>
      <w:r w:rsidR="002536B4">
        <w:rPr>
          <w:rFonts w:ascii="Arial" w:hAnsi="Arial" w:cs="Arial"/>
          <w:sz w:val="24"/>
          <w:szCs w:val="24"/>
          <w:lang w:val="es-ES"/>
        </w:rPr>
        <w:t xml:space="preserve"> </w:t>
      </w:r>
      <w:r w:rsidR="002F54B3" w:rsidRPr="00F865CB">
        <w:rPr>
          <w:rFonts w:ascii="Arial" w:hAnsi="Arial" w:cs="Arial"/>
          <w:sz w:val="24"/>
          <w:szCs w:val="24"/>
          <w:lang w:val="es-ES"/>
        </w:rPr>
        <w:t xml:space="preserve"> </w:t>
      </w:r>
      <w:r w:rsidR="0057620E" w:rsidRPr="00F865CB">
        <w:rPr>
          <w:rFonts w:ascii="Arial" w:hAnsi="Arial" w:cs="Arial"/>
          <w:sz w:val="24"/>
          <w:szCs w:val="24"/>
          <w:lang w:val="es-ES"/>
        </w:rPr>
        <w:t>Las</w:t>
      </w:r>
      <w:r w:rsidR="0057620E" w:rsidRPr="0057620E">
        <w:rPr>
          <w:rFonts w:ascii="Arial" w:hAnsi="Arial" w:cs="Arial"/>
          <w:sz w:val="24"/>
          <w:szCs w:val="24"/>
          <w:lang w:val="es-ES"/>
        </w:rPr>
        <w:t xml:space="preserve"> Administraciones Públicas se encuentran obligadas a </w:t>
      </w:r>
      <w:r w:rsidR="00577337">
        <w:rPr>
          <w:rFonts w:ascii="Arial" w:hAnsi="Arial" w:cs="Arial"/>
          <w:sz w:val="24"/>
          <w:szCs w:val="24"/>
          <w:lang w:val="es-ES"/>
        </w:rPr>
        <w:t>proveer a la persona que gestiona el permiso,</w:t>
      </w:r>
      <w:r w:rsidR="0057620E" w:rsidRPr="0057620E">
        <w:rPr>
          <w:rFonts w:ascii="Arial" w:hAnsi="Arial" w:cs="Arial"/>
          <w:sz w:val="24"/>
          <w:szCs w:val="24"/>
          <w:lang w:val="es-ES"/>
        </w:rPr>
        <w:t xml:space="preserve"> toda la información sobre los trámites y requisitos que se realicen en la respectiva unidad administrativa o dependencia. </w:t>
      </w:r>
    </w:p>
    <w:p w:rsidR="0057620E" w:rsidRPr="0057620E" w:rsidRDefault="0057620E" w:rsidP="00D53AB1">
      <w:pPr>
        <w:spacing w:after="0" w:line="240" w:lineRule="auto"/>
        <w:jc w:val="both"/>
        <w:rPr>
          <w:rFonts w:ascii="Arial" w:hAnsi="Arial" w:cs="Arial"/>
          <w:sz w:val="24"/>
          <w:szCs w:val="24"/>
          <w:lang w:val="es-ES"/>
        </w:rPr>
      </w:pPr>
    </w:p>
    <w:p w:rsidR="0057620E" w:rsidRPr="0057620E" w:rsidRDefault="0057620E" w:rsidP="00D53AB1">
      <w:pPr>
        <w:spacing w:after="0" w:line="240" w:lineRule="auto"/>
        <w:jc w:val="both"/>
        <w:rPr>
          <w:rFonts w:ascii="Arial" w:hAnsi="Arial" w:cs="Arial"/>
          <w:sz w:val="24"/>
          <w:szCs w:val="24"/>
          <w:lang w:val="es-ES"/>
        </w:rPr>
      </w:pPr>
      <w:r w:rsidRPr="0057620E">
        <w:rPr>
          <w:rFonts w:ascii="Arial" w:hAnsi="Arial" w:cs="Arial"/>
          <w:sz w:val="24"/>
          <w:szCs w:val="24"/>
          <w:lang w:val="es-ES"/>
        </w:rPr>
        <w:t xml:space="preserve">Las oficinas de información al ciudadano de las instituciones, serán las encargadas de explicarle </w:t>
      </w:r>
      <w:r>
        <w:rPr>
          <w:rFonts w:ascii="Arial" w:hAnsi="Arial" w:cs="Arial"/>
          <w:sz w:val="24"/>
          <w:szCs w:val="24"/>
          <w:lang w:val="es-ES"/>
        </w:rPr>
        <w:t>a la persona que solicita</w:t>
      </w:r>
      <w:r w:rsidRPr="0057620E">
        <w:rPr>
          <w:rFonts w:ascii="Arial" w:hAnsi="Arial" w:cs="Arial"/>
          <w:sz w:val="24"/>
          <w:szCs w:val="24"/>
          <w:lang w:val="es-ES"/>
        </w:rPr>
        <w:t xml:space="preserve"> el permiso, los requisitos y el procedimiento respectivo. </w:t>
      </w:r>
      <w:r w:rsidR="00CF1F73">
        <w:rPr>
          <w:rFonts w:ascii="Arial" w:hAnsi="Arial" w:cs="Arial"/>
          <w:sz w:val="24"/>
          <w:szCs w:val="24"/>
          <w:lang w:val="es-ES"/>
        </w:rPr>
        <w:t xml:space="preserve"> </w:t>
      </w:r>
      <w:r w:rsidRPr="0057620E">
        <w:rPr>
          <w:rFonts w:ascii="Arial" w:hAnsi="Arial" w:cs="Arial"/>
          <w:sz w:val="24"/>
          <w:szCs w:val="24"/>
          <w:lang w:val="es-ES"/>
        </w:rPr>
        <w:t>En caso de no contar con esta oficina, la institución deberá designar un departamento o una persona para este fin.</w:t>
      </w:r>
    </w:p>
    <w:p w:rsidR="00C31088" w:rsidRPr="00F865CB" w:rsidRDefault="00C31088" w:rsidP="00D53AB1">
      <w:pPr>
        <w:spacing w:after="0" w:line="240" w:lineRule="auto"/>
        <w:jc w:val="both"/>
        <w:rPr>
          <w:rFonts w:ascii="Arial" w:hAnsi="Arial" w:cs="Arial"/>
          <w:sz w:val="24"/>
          <w:szCs w:val="24"/>
          <w:lang w:val="es-ES"/>
        </w:rPr>
      </w:pPr>
    </w:p>
    <w:p w:rsidR="00C31088" w:rsidRDefault="00F865CB" w:rsidP="00D53AB1">
      <w:pPr>
        <w:spacing w:after="0" w:line="240" w:lineRule="auto"/>
        <w:jc w:val="both"/>
        <w:rPr>
          <w:rFonts w:ascii="Arial" w:hAnsi="Arial" w:cs="Arial"/>
          <w:sz w:val="24"/>
          <w:szCs w:val="24"/>
          <w:lang w:val="es-ES"/>
        </w:rPr>
      </w:pPr>
      <w:r w:rsidRPr="00F865CB">
        <w:rPr>
          <w:rFonts w:ascii="Arial" w:hAnsi="Arial" w:cs="Arial"/>
          <w:sz w:val="24"/>
          <w:szCs w:val="24"/>
          <w:lang w:val="es-ES"/>
        </w:rPr>
        <w:t>ARTÍCULO 13</w:t>
      </w:r>
      <w:r>
        <w:rPr>
          <w:rFonts w:ascii="Arial" w:hAnsi="Arial" w:cs="Arial"/>
          <w:sz w:val="24"/>
          <w:szCs w:val="24"/>
          <w:lang w:val="es-ES"/>
        </w:rPr>
        <w:t>-</w:t>
      </w:r>
      <w:r>
        <w:rPr>
          <w:rFonts w:ascii="Arial" w:hAnsi="Arial" w:cs="Arial"/>
          <w:sz w:val="24"/>
          <w:szCs w:val="24"/>
          <w:lang w:val="es-ES"/>
        </w:rPr>
        <w:tab/>
      </w:r>
      <w:r w:rsidR="00C31088" w:rsidRPr="00F865CB">
        <w:rPr>
          <w:rFonts w:ascii="Arial" w:hAnsi="Arial" w:cs="Arial"/>
          <w:sz w:val="24"/>
          <w:szCs w:val="24"/>
          <w:lang w:val="es-ES"/>
        </w:rPr>
        <w:t>Plazo para resolver</w:t>
      </w:r>
      <w:r w:rsidR="009238CF" w:rsidRPr="00F865CB">
        <w:rPr>
          <w:rFonts w:ascii="Arial" w:hAnsi="Arial" w:cs="Arial"/>
          <w:sz w:val="24"/>
          <w:szCs w:val="24"/>
          <w:lang w:val="es-ES"/>
        </w:rPr>
        <w:t xml:space="preserve"> y presentación de documentos</w:t>
      </w:r>
      <w:r w:rsidR="00C31088" w:rsidRPr="00F865CB">
        <w:rPr>
          <w:rFonts w:ascii="Arial" w:hAnsi="Arial" w:cs="Arial"/>
          <w:sz w:val="24"/>
          <w:szCs w:val="24"/>
          <w:lang w:val="es-ES"/>
        </w:rPr>
        <w:t>.</w:t>
      </w:r>
      <w:r>
        <w:rPr>
          <w:rFonts w:ascii="Arial" w:hAnsi="Arial" w:cs="Arial"/>
          <w:sz w:val="24"/>
          <w:szCs w:val="24"/>
          <w:lang w:val="es-ES"/>
        </w:rPr>
        <w:t xml:space="preserve">  </w:t>
      </w:r>
      <w:r w:rsidR="00C31088" w:rsidRPr="0088642C">
        <w:rPr>
          <w:rFonts w:ascii="Arial" w:hAnsi="Arial" w:cs="Arial"/>
          <w:sz w:val="24"/>
          <w:szCs w:val="24"/>
          <w:lang w:val="es-ES"/>
        </w:rPr>
        <w:t xml:space="preserve">Las administraciones deberán resolver sobre los permisos solicitados en un plazo máximo </w:t>
      </w:r>
      <w:r w:rsidR="00447C68" w:rsidRPr="005A2D31">
        <w:rPr>
          <w:rFonts w:ascii="Arial" w:hAnsi="Arial" w:cs="Arial"/>
          <w:sz w:val="24"/>
          <w:szCs w:val="24"/>
          <w:lang w:val="es-ES"/>
        </w:rPr>
        <w:t>de treinta días naturales</w:t>
      </w:r>
      <w:r w:rsidR="00C31088" w:rsidRPr="005A2D31">
        <w:rPr>
          <w:rFonts w:ascii="Arial" w:hAnsi="Arial" w:cs="Arial"/>
          <w:sz w:val="24"/>
          <w:szCs w:val="24"/>
          <w:lang w:val="es-ES"/>
        </w:rPr>
        <w:t>.</w:t>
      </w:r>
      <w:r>
        <w:rPr>
          <w:rFonts w:ascii="Arial" w:hAnsi="Arial" w:cs="Arial"/>
          <w:sz w:val="24"/>
          <w:szCs w:val="24"/>
          <w:lang w:val="es-ES"/>
        </w:rPr>
        <w:t xml:space="preserve"> </w:t>
      </w:r>
      <w:r w:rsidR="00C31088" w:rsidRPr="005A2D31">
        <w:rPr>
          <w:rFonts w:ascii="Arial" w:hAnsi="Arial" w:cs="Arial"/>
          <w:sz w:val="24"/>
          <w:szCs w:val="24"/>
          <w:lang w:val="es-ES"/>
        </w:rPr>
        <w:t xml:space="preserve"> Sin</w:t>
      </w:r>
      <w:r w:rsidR="00C31088" w:rsidRPr="0088642C">
        <w:rPr>
          <w:rFonts w:ascii="Arial" w:hAnsi="Arial" w:cs="Arial"/>
          <w:sz w:val="24"/>
          <w:szCs w:val="24"/>
          <w:lang w:val="es-ES"/>
        </w:rPr>
        <w:t xml:space="preserve"> embargo, cuando se determine que la información aportada por el administrado es incompleta o carece de claridad, se le deberá prevenir para que</w:t>
      </w:r>
      <w:r w:rsidR="009238CF">
        <w:rPr>
          <w:rFonts w:ascii="Arial" w:hAnsi="Arial" w:cs="Arial"/>
          <w:sz w:val="24"/>
          <w:szCs w:val="24"/>
          <w:lang w:val="es-ES"/>
        </w:rPr>
        <w:t xml:space="preserve"> </w:t>
      </w:r>
      <w:r w:rsidR="00C31088" w:rsidRPr="0088642C">
        <w:rPr>
          <w:rFonts w:ascii="Arial" w:hAnsi="Arial" w:cs="Arial"/>
          <w:sz w:val="24"/>
          <w:szCs w:val="24"/>
          <w:lang w:val="es-ES"/>
        </w:rPr>
        <w:t xml:space="preserve">en el plazo máximo de diez días hábiles, cumpla con lo solicitado, por lo que se entenderá interrumpido el plazo otorgado para resolver. </w:t>
      </w:r>
    </w:p>
    <w:p w:rsidR="00C05779" w:rsidRDefault="00C05779" w:rsidP="00D53AB1">
      <w:pPr>
        <w:spacing w:after="0" w:line="240" w:lineRule="auto"/>
        <w:jc w:val="both"/>
        <w:rPr>
          <w:rFonts w:ascii="Arial" w:hAnsi="Arial" w:cs="Arial"/>
          <w:sz w:val="24"/>
          <w:szCs w:val="24"/>
          <w:lang w:val="es-ES"/>
        </w:rPr>
      </w:pPr>
    </w:p>
    <w:p w:rsidR="00C05779" w:rsidRPr="002536B4"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lastRenderedPageBreak/>
        <w:t>ARTÍCULO 14</w:t>
      </w:r>
      <w:r>
        <w:rPr>
          <w:rFonts w:ascii="Arial" w:hAnsi="Arial" w:cs="Arial"/>
          <w:sz w:val="24"/>
          <w:szCs w:val="24"/>
          <w:lang w:val="es-ES"/>
        </w:rPr>
        <w:t>-</w:t>
      </w:r>
      <w:r>
        <w:rPr>
          <w:rFonts w:ascii="Arial" w:hAnsi="Arial" w:cs="Arial"/>
          <w:sz w:val="24"/>
          <w:szCs w:val="24"/>
          <w:lang w:val="es-ES"/>
        </w:rPr>
        <w:tab/>
      </w:r>
      <w:r w:rsidR="00BD1B1B" w:rsidRPr="002536B4">
        <w:rPr>
          <w:rFonts w:ascii="Arial" w:hAnsi="Arial" w:cs="Arial"/>
          <w:sz w:val="24"/>
          <w:szCs w:val="24"/>
          <w:lang w:val="es-ES"/>
        </w:rPr>
        <w:t xml:space="preserve">Límites temporales para la solicitud del permiso. </w:t>
      </w:r>
      <w:r>
        <w:rPr>
          <w:rFonts w:ascii="Arial" w:hAnsi="Arial" w:cs="Arial"/>
          <w:sz w:val="24"/>
          <w:szCs w:val="24"/>
          <w:lang w:val="es-ES"/>
        </w:rPr>
        <w:t xml:space="preserve"> </w:t>
      </w:r>
      <w:r w:rsidR="00BD1B1B" w:rsidRPr="002536B4">
        <w:rPr>
          <w:rFonts w:ascii="Arial" w:hAnsi="Arial" w:cs="Arial"/>
          <w:sz w:val="24"/>
          <w:szCs w:val="24"/>
          <w:lang w:val="es-ES"/>
        </w:rPr>
        <w:t>Con la finalidad de planificar e iniciar el trámite para la solicitud del permiso</w:t>
      </w:r>
      <w:r w:rsidR="00AD22D8" w:rsidRPr="002536B4">
        <w:rPr>
          <w:rFonts w:ascii="Arial" w:hAnsi="Arial" w:cs="Arial"/>
          <w:sz w:val="24"/>
          <w:szCs w:val="24"/>
          <w:lang w:val="es-ES"/>
        </w:rPr>
        <w:t xml:space="preserve"> en un tiempo prudente</w:t>
      </w:r>
      <w:r w:rsidR="00BD1B1B" w:rsidRPr="002536B4">
        <w:rPr>
          <w:rFonts w:ascii="Arial" w:hAnsi="Arial" w:cs="Arial"/>
          <w:sz w:val="24"/>
          <w:szCs w:val="24"/>
          <w:lang w:val="es-ES"/>
        </w:rPr>
        <w:t>, la persona or</w:t>
      </w:r>
      <w:r w:rsidR="00AD22D8" w:rsidRPr="002536B4">
        <w:rPr>
          <w:rFonts w:ascii="Arial" w:hAnsi="Arial" w:cs="Arial"/>
          <w:sz w:val="24"/>
          <w:szCs w:val="24"/>
          <w:lang w:val="es-ES"/>
        </w:rPr>
        <w:t>ganizadora del evento deportivo</w:t>
      </w:r>
      <w:r w:rsidR="00BD1B1B" w:rsidRPr="002536B4">
        <w:rPr>
          <w:rFonts w:ascii="Arial" w:hAnsi="Arial" w:cs="Arial"/>
          <w:sz w:val="24"/>
          <w:szCs w:val="24"/>
          <w:lang w:val="es-ES"/>
        </w:rPr>
        <w:t xml:space="preserve"> podrá i</w:t>
      </w:r>
      <w:r w:rsidR="00AD22D8" w:rsidRPr="002536B4">
        <w:rPr>
          <w:rFonts w:ascii="Arial" w:hAnsi="Arial" w:cs="Arial"/>
          <w:sz w:val="24"/>
          <w:szCs w:val="24"/>
          <w:lang w:val="es-ES"/>
        </w:rPr>
        <w:t xml:space="preserve">niciar los respectivos trámites, </w:t>
      </w:r>
      <w:r w:rsidR="00BD1B1B" w:rsidRPr="002536B4">
        <w:rPr>
          <w:rFonts w:ascii="Arial" w:hAnsi="Arial" w:cs="Arial"/>
          <w:sz w:val="24"/>
          <w:szCs w:val="24"/>
          <w:lang w:val="es-ES"/>
        </w:rPr>
        <w:t xml:space="preserve">en el momento que considere </w:t>
      </w:r>
      <w:r w:rsidR="00AD22D8" w:rsidRPr="002536B4">
        <w:rPr>
          <w:rFonts w:ascii="Arial" w:hAnsi="Arial" w:cs="Arial"/>
          <w:sz w:val="24"/>
          <w:szCs w:val="24"/>
          <w:lang w:val="es-ES"/>
        </w:rPr>
        <w:t>oportuno</w:t>
      </w:r>
      <w:r w:rsidR="00BD1B1B" w:rsidRPr="002536B4">
        <w:rPr>
          <w:rFonts w:ascii="Arial" w:hAnsi="Arial" w:cs="Arial"/>
          <w:sz w:val="24"/>
          <w:szCs w:val="24"/>
          <w:lang w:val="es-ES"/>
        </w:rPr>
        <w:t xml:space="preserve"> y a más tardar dos meses antes de la fecha en la que se</w:t>
      </w:r>
      <w:r w:rsidR="00CF1F73">
        <w:rPr>
          <w:rFonts w:ascii="Arial" w:hAnsi="Arial" w:cs="Arial"/>
          <w:sz w:val="24"/>
          <w:szCs w:val="24"/>
          <w:lang w:val="es-ES"/>
        </w:rPr>
        <w:t xml:space="preserve"> realizará el evento deportivo.</w:t>
      </w:r>
    </w:p>
    <w:p w:rsidR="00841454" w:rsidRPr="002536B4" w:rsidRDefault="00841454" w:rsidP="00D53AB1">
      <w:pPr>
        <w:spacing w:after="0" w:line="240" w:lineRule="auto"/>
        <w:jc w:val="both"/>
        <w:rPr>
          <w:rFonts w:ascii="Arial" w:hAnsi="Arial" w:cs="Arial"/>
          <w:sz w:val="24"/>
          <w:szCs w:val="24"/>
          <w:lang w:val="es-ES"/>
        </w:rPr>
      </w:pPr>
    </w:p>
    <w:p w:rsidR="00841454" w:rsidRPr="002536B4"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t xml:space="preserve">ARTÍCULO </w:t>
      </w:r>
      <w:r w:rsidR="005A2D31" w:rsidRPr="002536B4">
        <w:rPr>
          <w:rFonts w:ascii="Arial" w:hAnsi="Arial" w:cs="Arial"/>
          <w:sz w:val="24"/>
          <w:szCs w:val="24"/>
          <w:lang w:val="es-ES"/>
        </w:rPr>
        <w:t>15</w:t>
      </w:r>
      <w:r>
        <w:rPr>
          <w:rFonts w:ascii="Arial" w:hAnsi="Arial" w:cs="Arial"/>
          <w:sz w:val="24"/>
          <w:szCs w:val="24"/>
          <w:lang w:val="es-ES"/>
        </w:rPr>
        <w:t>-</w:t>
      </w:r>
      <w:r>
        <w:rPr>
          <w:rFonts w:ascii="Arial" w:hAnsi="Arial" w:cs="Arial"/>
          <w:sz w:val="24"/>
          <w:szCs w:val="24"/>
          <w:lang w:val="es-ES"/>
        </w:rPr>
        <w:tab/>
      </w:r>
      <w:r w:rsidR="00841454" w:rsidRPr="002536B4">
        <w:rPr>
          <w:rFonts w:ascii="Arial" w:hAnsi="Arial" w:cs="Arial"/>
          <w:sz w:val="24"/>
          <w:szCs w:val="24"/>
          <w:lang w:val="es-ES"/>
        </w:rPr>
        <w:t>Silencio Positivo.</w:t>
      </w:r>
      <w:r>
        <w:rPr>
          <w:rFonts w:ascii="Arial" w:hAnsi="Arial" w:cs="Arial"/>
          <w:sz w:val="24"/>
          <w:szCs w:val="24"/>
          <w:lang w:val="es-ES"/>
        </w:rPr>
        <w:t xml:space="preserve"> </w:t>
      </w:r>
      <w:r w:rsidR="00841454" w:rsidRPr="002536B4">
        <w:rPr>
          <w:rFonts w:ascii="Arial" w:hAnsi="Arial" w:cs="Arial"/>
          <w:sz w:val="24"/>
          <w:szCs w:val="24"/>
          <w:lang w:val="es-ES"/>
        </w:rPr>
        <w:t xml:space="preserve"> </w:t>
      </w:r>
      <w:r w:rsidR="00705174" w:rsidRPr="002536B4">
        <w:rPr>
          <w:rFonts w:ascii="Arial" w:hAnsi="Arial" w:cs="Arial"/>
          <w:sz w:val="24"/>
          <w:szCs w:val="24"/>
          <w:lang w:val="es-ES"/>
        </w:rPr>
        <w:t xml:space="preserve">Si vencido el plazo establecido en el artículo </w:t>
      </w:r>
      <w:r w:rsidR="00163747" w:rsidRPr="002536B4">
        <w:rPr>
          <w:rFonts w:ascii="Arial" w:hAnsi="Arial" w:cs="Arial"/>
          <w:sz w:val="24"/>
          <w:szCs w:val="24"/>
          <w:lang w:val="es-ES"/>
        </w:rPr>
        <w:t>13</w:t>
      </w:r>
      <w:r w:rsidR="00705174" w:rsidRPr="002536B4">
        <w:rPr>
          <w:rFonts w:ascii="Arial" w:hAnsi="Arial" w:cs="Arial"/>
          <w:sz w:val="24"/>
          <w:szCs w:val="24"/>
          <w:lang w:val="es-ES"/>
        </w:rPr>
        <w:t xml:space="preserve"> las Administraciones respectivas no han resuelto sobre el permiso, se tendrá por otorgado sin más trámite. </w:t>
      </w:r>
      <w:r>
        <w:rPr>
          <w:rFonts w:ascii="Arial" w:hAnsi="Arial" w:cs="Arial"/>
          <w:sz w:val="24"/>
          <w:szCs w:val="24"/>
          <w:lang w:val="es-ES"/>
        </w:rPr>
        <w:t xml:space="preserve"> </w:t>
      </w:r>
      <w:r w:rsidR="00705174" w:rsidRPr="002536B4">
        <w:rPr>
          <w:rFonts w:ascii="Arial" w:hAnsi="Arial" w:cs="Arial"/>
          <w:sz w:val="24"/>
          <w:szCs w:val="24"/>
          <w:lang w:val="es-ES"/>
        </w:rPr>
        <w:t>Ninguna administración pública podrá desconocer o rechazar la aplicación del silencio positivo, que operará de pleno derecho, sin perjuicio de que la administración pueda declarar la nulidad absoluta o recurrir a la jurisdicción contencioso administrativa para la declaratoria de lesividad, según corresponda, de conformidad con la Ley General de la Administración Pública y el Código Procesal Contencioso Administrativo.</w:t>
      </w:r>
    </w:p>
    <w:p w:rsidR="00754CF5" w:rsidRPr="002536B4" w:rsidRDefault="00754CF5" w:rsidP="00D53AB1">
      <w:pPr>
        <w:spacing w:after="0" w:line="240" w:lineRule="auto"/>
        <w:jc w:val="both"/>
        <w:rPr>
          <w:rFonts w:ascii="Arial" w:hAnsi="Arial" w:cs="Arial"/>
          <w:sz w:val="24"/>
          <w:szCs w:val="24"/>
          <w:lang w:val="es-ES"/>
        </w:rPr>
      </w:pPr>
    </w:p>
    <w:p w:rsidR="002536B4" w:rsidRDefault="002536B4"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t>TÍTULO IV</w:t>
      </w:r>
    </w:p>
    <w:p w:rsidR="00754CF5" w:rsidRPr="002536B4" w:rsidRDefault="00754CF5"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t>Costo operativo de la Policía de Tránsito</w:t>
      </w:r>
    </w:p>
    <w:p w:rsidR="00754CF5" w:rsidRPr="002536B4" w:rsidRDefault="00754CF5" w:rsidP="00D53AB1">
      <w:pPr>
        <w:spacing w:after="0" w:line="240" w:lineRule="auto"/>
        <w:jc w:val="center"/>
        <w:rPr>
          <w:rFonts w:ascii="Arial" w:hAnsi="Arial" w:cs="Arial"/>
          <w:sz w:val="24"/>
          <w:szCs w:val="24"/>
          <w:lang w:val="es-ES"/>
        </w:rPr>
      </w:pPr>
    </w:p>
    <w:p w:rsidR="007626A6" w:rsidRPr="002536B4"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t>ARTÍCULO 16</w:t>
      </w:r>
      <w:r>
        <w:rPr>
          <w:rFonts w:ascii="Arial" w:hAnsi="Arial" w:cs="Arial"/>
          <w:sz w:val="24"/>
          <w:szCs w:val="24"/>
          <w:lang w:val="es-ES"/>
        </w:rPr>
        <w:t>-</w:t>
      </w:r>
      <w:r>
        <w:rPr>
          <w:rFonts w:ascii="Arial" w:hAnsi="Arial" w:cs="Arial"/>
          <w:sz w:val="24"/>
          <w:szCs w:val="24"/>
          <w:lang w:val="es-ES"/>
        </w:rPr>
        <w:tab/>
      </w:r>
      <w:r w:rsidR="007626A6" w:rsidRPr="002536B4">
        <w:rPr>
          <w:rFonts w:ascii="Arial" w:hAnsi="Arial" w:cs="Arial"/>
          <w:sz w:val="24"/>
          <w:szCs w:val="24"/>
          <w:lang w:val="es-ES"/>
        </w:rPr>
        <w:t>Costo oper</w:t>
      </w:r>
      <w:r>
        <w:rPr>
          <w:rFonts w:ascii="Arial" w:hAnsi="Arial" w:cs="Arial"/>
          <w:sz w:val="24"/>
          <w:szCs w:val="24"/>
          <w:lang w:val="es-ES"/>
        </w:rPr>
        <w:t>ativo de la Policía de Tránsito</w:t>
      </w:r>
    </w:p>
    <w:p w:rsidR="002536B4" w:rsidRDefault="002536B4" w:rsidP="00D53AB1">
      <w:pPr>
        <w:spacing w:after="0" w:line="240" w:lineRule="auto"/>
        <w:jc w:val="both"/>
        <w:rPr>
          <w:rFonts w:ascii="Arial" w:hAnsi="Arial" w:cs="Arial"/>
          <w:sz w:val="24"/>
          <w:szCs w:val="24"/>
          <w:lang w:val="es-ES"/>
        </w:rPr>
      </w:pPr>
    </w:p>
    <w:p w:rsidR="007626A6" w:rsidRPr="007626A6" w:rsidRDefault="007626A6" w:rsidP="00D53AB1">
      <w:pPr>
        <w:spacing w:after="0" w:line="240" w:lineRule="auto"/>
        <w:jc w:val="both"/>
        <w:rPr>
          <w:rFonts w:ascii="Arial" w:hAnsi="Arial" w:cs="Arial"/>
          <w:sz w:val="24"/>
          <w:szCs w:val="24"/>
          <w:lang w:val="es-ES"/>
        </w:rPr>
      </w:pPr>
      <w:r w:rsidRPr="007626A6">
        <w:rPr>
          <w:rFonts w:ascii="Arial" w:hAnsi="Arial" w:cs="Arial"/>
          <w:sz w:val="24"/>
          <w:szCs w:val="24"/>
          <w:lang w:val="es-ES"/>
        </w:rPr>
        <w:t>En caso de los eventos deportivos que requieran para su realización la utilización y/o cierre de vías en rutas nacionales, cantonales o mixtas, el Departamento de Operaciones Policiales de Tránsito de la DGPT establecerá un monto a manera de costo del operativo, mismo que deberá ser cancelado por el solicitante luego de que la Dirección General de Ingeniería de Transito le notifique la viabilidad del permiso solicitado y d</w:t>
      </w:r>
      <w:r w:rsidR="00C13A12">
        <w:rPr>
          <w:rFonts w:ascii="Arial" w:hAnsi="Arial" w:cs="Arial"/>
          <w:sz w:val="24"/>
          <w:szCs w:val="24"/>
          <w:lang w:val="es-ES"/>
        </w:rPr>
        <w:t>e previo a la formalización de é</w:t>
      </w:r>
      <w:r w:rsidRPr="007626A6">
        <w:rPr>
          <w:rFonts w:ascii="Arial" w:hAnsi="Arial" w:cs="Arial"/>
          <w:sz w:val="24"/>
          <w:szCs w:val="24"/>
          <w:lang w:val="es-ES"/>
        </w:rPr>
        <w:t>ste.</w:t>
      </w:r>
    </w:p>
    <w:p w:rsidR="00AD22D8" w:rsidRDefault="00AD22D8" w:rsidP="00D53AB1">
      <w:pPr>
        <w:spacing w:after="0" w:line="240" w:lineRule="auto"/>
        <w:jc w:val="both"/>
        <w:rPr>
          <w:rFonts w:ascii="Arial" w:hAnsi="Arial" w:cs="Arial"/>
          <w:sz w:val="24"/>
          <w:szCs w:val="24"/>
          <w:lang w:val="es-ES"/>
        </w:rPr>
      </w:pPr>
    </w:p>
    <w:p w:rsidR="007626A6" w:rsidRPr="007626A6" w:rsidRDefault="007626A6" w:rsidP="00D53AB1">
      <w:pPr>
        <w:spacing w:after="0" w:line="240" w:lineRule="auto"/>
        <w:jc w:val="both"/>
        <w:rPr>
          <w:rFonts w:ascii="Arial" w:hAnsi="Arial" w:cs="Arial"/>
          <w:sz w:val="24"/>
          <w:szCs w:val="24"/>
          <w:lang w:val="es-ES"/>
        </w:rPr>
      </w:pPr>
      <w:r w:rsidRPr="007626A6">
        <w:rPr>
          <w:rFonts w:ascii="Arial" w:hAnsi="Arial" w:cs="Arial"/>
          <w:sz w:val="24"/>
          <w:szCs w:val="24"/>
          <w:lang w:val="es-ES"/>
        </w:rPr>
        <w:t xml:space="preserve">Este costo operativo deberá incluir la suma de todos los costos por la utilización de oficiales, vehículos, así como cualquier otro costo implicado en la operación, incluyendo los derivados del pago de horas extra a los oficiales y cualquier otro derecho laboral que les corresponda. </w:t>
      </w:r>
    </w:p>
    <w:p w:rsidR="00AD22D8" w:rsidRDefault="00AD22D8" w:rsidP="00D53AB1">
      <w:pPr>
        <w:spacing w:after="0" w:line="240" w:lineRule="auto"/>
        <w:jc w:val="both"/>
        <w:rPr>
          <w:rFonts w:ascii="Arial" w:hAnsi="Arial" w:cs="Arial"/>
          <w:sz w:val="24"/>
          <w:szCs w:val="24"/>
          <w:lang w:val="es-ES"/>
        </w:rPr>
      </w:pPr>
    </w:p>
    <w:p w:rsidR="00754CF5" w:rsidRDefault="007626A6" w:rsidP="00D53AB1">
      <w:pPr>
        <w:spacing w:after="0" w:line="240" w:lineRule="auto"/>
        <w:jc w:val="both"/>
        <w:rPr>
          <w:rFonts w:ascii="Arial" w:hAnsi="Arial" w:cs="Arial"/>
          <w:sz w:val="24"/>
          <w:szCs w:val="24"/>
          <w:lang w:val="es-ES"/>
        </w:rPr>
      </w:pPr>
      <w:r w:rsidRPr="007626A6">
        <w:rPr>
          <w:rFonts w:ascii="Arial" w:hAnsi="Arial" w:cs="Arial"/>
          <w:sz w:val="24"/>
          <w:szCs w:val="24"/>
          <w:lang w:val="es-ES"/>
        </w:rPr>
        <w:t>El Ministro de Obras Públicas y Transportes vía resolución justificada, podrá exonerar a solicitud del interesado el pago descrito en esta norma, siempre que se acredite la gratuidad de la act</w:t>
      </w:r>
      <w:r w:rsidR="00C13A12">
        <w:rPr>
          <w:rFonts w:ascii="Arial" w:hAnsi="Arial" w:cs="Arial"/>
          <w:sz w:val="24"/>
          <w:szCs w:val="24"/>
          <w:lang w:val="es-ES"/>
        </w:rPr>
        <w:t>ividad y el interés público de é</w:t>
      </w:r>
      <w:r w:rsidRPr="007626A6">
        <w:rPr>
          <w:rFonts w:ascii="Arial" w:hAnsi="Arial" w:cs="Arial"/>
          <w:sz w:val="24"/>
          <w:szCs w:val="24"/>
          <w:lang w:val="es-ES"/>
        </w:rPr>
        <w:t>sta</w:t>
      </w:r>
      <w:r w:rsidR="00AD22D8">
        <w:rPr>
          <w:rFonts w:ascii="Arial" w:hAnsi="Arial" w:cs="Arial"/>
          <w:sz w:val="24"/>
          <w:szCs w:val="24"/>
          <w:lang w:val="es-ES"/>
        </w:rPr>
        <w:t>.</w:t>
      </w:r>
    </w:p>
    <w:p w:rsidR="00AD22D8" w:rsidRDefault="00AD22D8" w:rsidP="00D53AB1">
      <w:pPr>
        <w:spacing w:after="0" w:line="240" w:lineRule="auto"/>
        <w:jc w:val="both"/>
        <w:rPr>
          <w:rFonts w:ascii="Arial" w:hAnsi="Arial" w:cs="Arial"/>
          <w:sz w:val="24"/>
          <w:szCs w:val="24"/>
          <w:lang w:val="es-ES"/>
        </w:rPr>
      </w:pPr>
    </w:p>
    <w:p w:rsidR="00AD22D8" w:rsidRPr="007626A6" w:rsidRDefault="00AD22D8" w:rsidP="00D53AB1">
      <w:pPr>
        <w:spacing w:after="0" w:line="240" w:lineRule="auto"/>
        <w:jc w:val="both"/>
        <w:rPr>
          <w:rFonts w:ascii="Arial" w:hAnsi="Arial" w:cs="Arial"/>
          <w:sz w:val="24"/>
          <w:szCs w:val="24"/>
          <w:lang w:val="es-ES"/>
        </w:rPr>
      </w:pPr>
      <w:r>
        <w:rPr>
          <w:rFonts w:ascii="Arial" w:hAnsi="Arial" w:cs="Arial"/>
          <w:sz w:val="24"/>
          <w:szCs w:val="24"/>
          <w:lang w:val="es-ES"/>
        </w:rPr>
        <w:t xml:space="preserve">La totalidad de los recursos correspondientes al cobro del costo operativo, deberán incorporarse al presupuesto del Departamento </w:t>
      </w:r>
      <w:r w:rsidRPr="007626A6">
        <w:rPr>
          <w:rFonts w:ascii="Arial" w:hAnsi="Arial" w:cs="Arial"/>
          <w:sz w:val="24"/>
          <w:szCs w:val="24"/>
          <w:lang w:val="es-ES"/>
        </w:rPr>
        <w:t>de Operaciones Policiales de Tránsito de la D</w:t>
      </w:r>
      <w:r>
        <w:rPr>
          <w:rFonts w:ascii="Arial" w:hAnsi="Arial" w:cs="Arial"/>
          <w:sz w:val="24"/>
          <w:szCs w:val="24"/>
          <w:lang w:val="es-ES"/>
        </w:rPr>
        <w:t xml:space="preserve">irección </w:t>
      </w:r>
      <w:r w:rsidRPr="007626A6">
        <w:rPr>
          <w:rFonts w:ascii="Arial" w:hAnsi="Arial" w:cs="Arial"/>
          <w:sz w:val="24"/>
          <w:szCs w:val="24"/>
          <w:lang w:val="es-ES"/>
        </w:rPr>
        <w:t>G</w:t>
      </w:r>
      <w:r>
        <w:rPr>
          <w:rFonts w:ascii="Arial" w:hAnsi="Arial" w:cs="Arial"/>
          <w:sz w:val="24"/>
          <w:szCs w:val="24"/>
          <w:lang w:val="es-ES"/>
        </w:rPr>
        <w:t xml:space="preserve">eneral de la </w:t>
      </w:r>
      <w:r w:rsidRPr="007626A6">
        <w:rPr>
          <w:rFonts w:ascii="Arial" w:hAnsi="Arial" w:cs="Arial"/>
          <w:sz w:val="24"/>
          <w:szCs w:val="24"/>
          <w:lang w:val="es-ES"/>
        </w:rPr>
        <w:t>P</w:t>
      </w:r>
      <w:r>
        <w:rPr>
          <w:rFonts w:ascii="Arial" w:hAnsi="Arial" w:cs="Arial"/>
          <w:sz w:val="24"/>
          <w:szCs w:val="24"/>
          <w:lang w:val="es-ES"/>
        </w:rPr>
        <w:t xml:space="preserve">olicía de </w:t>
      </w:r>
      <w:r w:rsidRPr="007626A6">
        <w:rPr>
          <w:rFonts w:ascii="Arial" w:hAnsi="Arial" w:cs="Arial"/>
          <w:sz w:val="24"/>
          <w:szCs w:val="24"/>
          <w:lang w:val="es-ES"/>
        </w:rPr>
        <w:t>T</w:t>
      </w:r>
      <w:r>
        <w:rPr>
          <w:rFonts w:ascii="Arial" w:hAnsi="Arial" w:cs="Arial"/>
          <w:sz w:val="24"/>
          <w:szCs w:val="24"/>
          <w:lang w:val="es-ES"/>
        </w:rPr>
        <w:t>ránsito, del Ministerio d</w:t>
      </w:r>
      <w:r w:rsidR="006560E0">
        <w:rPr>
          <w:rFonts w:ascii="Arial" w:hAnsi="Arial" w:cs="Arial"/>
          <w:sz w:val="24"/>
          <w:szCs w:val="24"/>
          <w:lang w:val="es-ES"/>
        </w:rPr>
        <w:t>e Obras Públicas y Transportes.</w:t>
      </w:r>
    </w:p>
    <w:p w:rsidR="002536B4" w:rsidRDefault="002536B4">
      <w:pPr>
        <w:spacing w:after="160" w:line="259" w:lineRule="auto"/>
        <w:rPr>
          <w:rFonts w:ascii="Arial" w:hAnsi="Arial" w:cs="Arial"/>
          <w:sz w:val="24"/>
          <w:szCs w:val="24"/>
          <w:lang w:val="es-ES"/>
        </w:rPr>
      </w:pPr>
      <w:r>
        <w:rPr>
          <w:rFonts w:ascii="Arial" w:hAnsi="Arial" w:cs="Arial"/>
          <w:sz w:val="24"/>
          <w:szCs w:val="24"/>
          <w:lang w:val="es-ES"/>
        </w:rPr>
        <w:br w:type="page"/>
      </w:r>
    </w:p>
    <w:p w:rsidR="002536B4" w:rsidRPr="002536B4" w:rsidRDefault="002536B4"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lastRenderedPageBreak/>
        <w:t>TÍTULO V</w:t>
      </w:r>
    </w:p>
    <w:p w:rsidR="002536B4" w:rsidRPr="002536B4" w:rsidRDefault="00141D1F"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t>Responsabilidad</w:t>
      </w:r>
      <w:r w:rsidR="00572617" w:rsidRPr="002536B4">
        <w:rPr>
          <w:rFonts w:ascii="Arial" w:hAnsi="Arial" w:cs="Arial"/>
          <w:sz w:val="24"/>
          <w:szCs w:val="24"/>
          <w:lang w:val="es-ES"/>
        </w:rPr>
        <w:t xml:space="preserve"> de los funcionarios públicos</w:t>
      </w:r>
      <w:r w:rsidR="002536B4" w:rsidRPr="002536B4">
        <w:rPr>
          <w:rFonts w:ascii="Arial" w:hAnsi="Arial" w:cs="Arial"/>
          <w:sz w:val="24"/>
          <w:szCs w:val="24"/>
          <w:lang w:val="es-ES"/>
        </w:rPr>
        <w:t xml:space="preserve"> y las personas</w:t>
      </w:r>
    </w:p>
    <w:p w:rsidR="00BF6A07" w:rsidRPr="002536B4" w:rsidRDefault="00D96C34"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t>organizadoras de los eventos deportivos</w:t>
      </w:r>
    </w:p>
    <w:p w:rsidR="00572617" w:rsidRPr="002536B4" w:rsidRDefault="00572617" w:rsidP="00D53AB1">
      <w:pPr>
        <w:spacing w:after="0" w:line="240" w:lineRule="auto"/>
        <w:jc w:val="center"/>
        <w:rPr>
          <w:rFonts w:ascii="Arial" w:hAnsi="Arial" w:cs="Arial"/>
          <w:sz w:val="24"/>
          <w:szCs w:val="24"/>
          <w:lang w:val="es-ES"/>
        </w:rPr>
      </w:pPr>
    </w:p>
    <w:p w:rsidR="00572617" w:rsidRPr="0088642C" w:rsidRDefault="002536B4" w:rsidP="00D53AB1">
      <w:pPr>
        <w:spacing w:after="0" w:line="240" w:lineRule="auto"/>
        <w:jc w:val="both"/>
        <w:rPr>
          <w:rFonts w:ascii="Arial" w:hAnsi="Arial" w:cs="Arial"/>
          <w:sz w:val="24"/>
          <w:szCs w:val="24"/>
        </w:rPr>
      </w:pPr>
      <w:r w:rsidRPr="002536B4">
        <w:rPr>
          <w:rFonts w:ascii="Arial" w:hAnsi="Arial" w:cs="Arial"/>
          <w:sz w:val="24"/>
          <w:szCs w:val="24"/>
          <w:lang w:val="es-ES"/>
        </w:rPr>
        <w:t>ARTÍCULO 17</w:t>
      </w:r>
      <w:r>
        <w:rPr>
          <w:rFonts w:ascii="Arial" w:hAnsi="Arial" w:cs="Arial"/>
          <w:sz w:val="24"/>
          <w:szCs w:val="24"/>
          <w:lang w:val="es-ES"/>
        </w:rPr>
        <w:t>-</w:t>
      </w:r>
      <w:r>
        <w:rPr>
          <w:rFonts w:ascii="Arial" w:hAnsi="Arial" w:cs="Arial"/>
          <w:sz w:val="24"/>
          <w:szCs w:val="24"/>
          <w:lang w:val="es-ES"/>
        </w:rPr>
        <w:tab/>
      </w:r>
      <w:r w:rsidR="00572617" w:rsidRPr="002536B4">
        <w:rPr>
          <w:rFonts w:ascii="Arial" w:hAnsi="Arial" w:cs="Arial"/>
          <w:sz w:val="24"/>
          <w:szCs w:val="24"/>
          <w:lang w:val="es-ES"/>
        </w:rPr>
        <w:t>Sanción por falta de coordinación.</w:t>
      </w:r>
      <w:r w:rsidR="00572617" w:rsidRPr="0088642C">
        <w:rPr>
          <w:rFonts w:ascii="Arial" w:hAnsi="Arial" w:cs="Arial"/>
          <w:b/>
          <w:sz w:val="24"/>
          <w:szCs w:val="24"/>
          <w:lang w:val="es-ES"/>
        </w:rPr>
        <w:t xml:space="preserve"> </w:t>
      </w:r>
      <w:r>
        <w:rPr>
          <w:rFonts w:ascii="Arial" w:hAnsi="Arial" w:cs="Arial"/>
          <w:b/>
          <w:sz w:val="24"/>
          <w:szCs w:val="24"/>
          <w:lang w:val="es-ES"/>
        </w:rPr>
        <w:t xml:space="preserve"> </w:t>
      </w:r>
      <w:r w:rsidR="00572617" w:rsidRPr="0088642C">
        <w:rPr>
          <w:rFonts w:ascii="Arial" w:hAnsi="Arial" w:cs="Arial"/>
          <w:sz w:val="24"/>
          <w:szCs w:val="24"/>
          <w:lang w:val="es-ES"/>
        </w:rPr>
        <w:t>Serán sancionados con suspensión sin goce de salario o dietas, la</w:t>
      </w:r>
      <w:r w:rsidR="00FE0C38" w:rsidRPr="0088642C">
        <w:rPr>
          <w:rFonts w:ascii="Arial" w:hAnsi="Arial" w:cs="Arial"/>
          <w:sz w:val="24"/>
          <w:szCs w:val="24"/>
          <w:lang w:val="es-ES"/>
        </w:rPr>
        <w:t>s</w:t>
      </w:r>
      <w:r w:rsidR="00572617" w:rsidRPr="0088642C">
        <w:rPr>
          <w:rFonts w:ascii="Arial" w:hAnsi="Arial" w:cs="Arial"/>
          <w:sz w:val="24"/>
          <w:szCs w:val="24"/>
          <w:lang w:val="es-ES"/>
        </w:rPr>
        <w:t xml:space="preserve"> persona</w:t>
      </w:r>
      <w:r w:rsidR="00FE0C38" w:rsidRPr="0088642C">
        <w:rPr>
          <w:rFonts w:ascii="Arial" w:hAnsi="Arial" w:cs="Arial"/>
          <w:sz w:val="24"/>
          <w:szCs w:val="24"/>
          <w:lang w:val="es-ES"/>
        </w:rPr>
        <w:t>s</w:t>
      </w:r>
      <w:r w:rsidR="00572617" w:rsidRPr="0088642C">
        <w:rPr>
          <w:rFonts w:ascii="Arial" w:hAnsi="Arial" w:cs="Arial"/>
          <w:sz w:val="24"/>
          <w:szCs w:val="24"/>
          <w:lang w:val="es-ES"/>
        </w:rPr>
        <w:t xml:space="preserve"> que ocupen</w:t>
      </w:r>
      <w:r w:rsidR="00FE0C38" w:rsidRPr="0088642C">
        <w:rPr>
          <w:rFonts w:ascii="Arial" w:hAnsi="Arial" w:cs="Arial"/>
          <w:sz w:val="24"/>
          <w:szCs w:val="24"/>
          <w:lang w:val="es-ES"/>
        </w:rPr>
        <w:t xml:space="preserve"> los cargos de</w:t>
      </w:r>
      <w:r w:rsidR="00572617" w:rsidRPr="0088642C">
        <w:rPr>
          <w:rFonts w:ascii="Arial" w:hAnsi="Arial" w:cs="Arial"/>
          <w:sz w:val="24"/>
          <w:szCs w:val="24"/>
          <w:lang w:val="es-ES"/>
        </w:rPr>
        <w:t xml:space="preserve"> la Dirección General de Ingeniería de Tránsito, la </w:t>
      </w:r>
      <w:r w:rsidR="00572617" w:rsidRPr="0088642C">
        <w:rPr>
          <w:rFonts w:ascii="Arial" w:hAnsi="Arial" w:cs="Arial"/>
          <w:sz w:val="24"/>
          <w:szCs w:val="24"/>
        </w:rPr>
        <w:t xml:space="preserve">Dirección </w:t>
      </w:r>
      <w:r w:rsidR="00FE0C38" w:rsidRPr="0088642C">
        <w:rPr>
          <w:rFonts w:ascii="Arial" w:hAnsi="Arial" w:cs="Arial"/>
          <w:sz w:val="24"/>
          <w:szCs w:val="24"/>
        </w:rPr>
        <w:t>General de</w:t>
      </w:r>
      <w:r w:rsidR="00572617" w:rsidRPr="0088642C">
        <w:rPr>
          <w:rFonts w:ascii="Arial" w:hAnsi="Arial" w:cs="Arial"/>
          <w:sz w:val="24"/>
          <w:szCs w:val="24"/>
        </w:rPr>
        <w:t xml:space="preserve"> la Salud</w:t>
      </w:r>
      <w:r w:rsidR="00FE0C38" w:rsidRPr="0088642C">
        <w:rPr>
          <w:rFonts w:ascii="Arial" w:hAnsi="Arial" w:cs="Arial"/>
          <w:sz w:val="24"/>
          <w:szCs w:val="24"/>
        </w:rPr>
        <w:t>, la Dirección General de la Fuerza Pública y el Alcalde de la zona donde se rea</w:t>
      </w:r>
      <w:r w:rsidR="005E27B3" w:rsidRPr="0088642C">
        <w:rPr>
          <w:rFonts w:ascii="Arial" w:hAnsi="Arial" w:cs="Arial"/>
          <w:sz w:val="24"/>
          <w:szCs w:val="24"/>
        </w:rPr>
        <w:t>lice el evento deportivo,</w:t>
      </w:r>
      <w:r w:rsidR="005952DA">
        <w:rPr>
          <w:rFonts w:ascii="Arial" w:hAnsi="Arial" w:cs="Arial"/>
          <w:sz w:val="24"/>
          <w:szCs w:val="24"/>
        </w:rPr>
        <w:t xml:space="preserve"> cuando se incumpla con </w:t>
      </w:r>
      <w:r w:rsidR="006A702E">
        <w:rPr>
          <w:rFonts w:ascii="Arial" w:hAnsi="Arial" w:cs="Arial"/>
          <w:sz w:val="24"/>
          <w:szCs w:val="24"/>
        </w:rPr>
        <w:t xml:space="preserve">lo establecido en el </w:t>
      </w:r>
      <w:r w:rsidR="006A702E" w:rsidRPr="006A702E">
        <w:rPr>
          <w:rFonts w:ascii="Arial" w:hAnsi="Arial" w:cs="Arial"/>
          <w:sz w:val="24"/>
          <w:szCs w:val="24"/>
        </w:rPr>
        <w:t>artículo 9</w:t>
      </w:r>
      <w:r w:rsidR="005952DA">
        <w:rPr>
          <w:rFonts w:ascii="Arial" w:hAnsi="Arial" w:cs="Arial"/>
          <w:sz w:val="24"/>
          <w:szCs w:val="24"/>
        </w:rPr>
        <w:t xml:space="preserve"> de la presente ley,</w:t>
      </w:r>
      <w:r w:rsidR="005E27B3" w:rsidRPr="0088642C">
        <w:rPr>
          <w:rFonts w:ascii="Arial" w:hAnsi="Arial" w:cs="Arial"/>
          <w:sz w:val="24"/>
          <w:szCs w:val="24"/>
        </w:rPr>
        <w:t xml:space="preserve"> de conformidad con los siguientes parámetros:</w:t>
      </w:r>
    </w:p>
    <w:p w:rsidR="005E27B3" w:rsidRPr="0088642C" w:rsidRDefault="005E27B3" w:rsidP="00D53AB1">
      <w:pPr>
        <w:spacing w:after="0" w:line="240" w:lineRule="auto"/>
        <w:jc w:val="both"/>
        <w:rPr>
          <w:rFonts w:ascii="Arial" w:hAnsi="Arial" w:cs="Arial"/>
          <w:sz w:val="24"/>
          <w:szCs w:val="24"/>
        </w:rPr>
      </w:pPr>
    </w:p>
    <w:p w:rsidR="005E27B3" w:rsidRPr="005A2D31" w:rsidRDefault="00CF1F73" w:rsidP="00CF1F7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1-</w:t>
      </w:r>
      <w:r>
        <w:rPr>
          <w:rFonts w:ascii="Arial" w:hAnsi="Arial" w:cs="Arial"/>
          <w:sz w:val="24"/>
          <w:szCs w:val="24"/>
          <w:lang w:val="es-ES"/>
        </w:rPr>
        <w:tab/>
      </w:r>
      <w:r w:rsidR="005E27B3" w:rsidRPr="005A2D31">
        <w:rPr>
          <w:rFonts w:ascii="Arial" w:hAnsi="Arial" w:cs="Arial"/>
          <w:sz w:val="24"/>
          <w:szCs w:val="24"/>
          <w:lang w:val="es-ES"/>
        </w:rPr>
        <w:t xml:space="preserve">De </w:t>
      </w:r>
      <w:r w:rsidR="00047AB3" w:rsidRPr="005A2D31">
        <w:rPr>
          <w:rFonts w:ascii="Arial" w:hAnsi="Arial" w:cs="Arial"/>
          <w:sz w:val="24"/>
          <w:szCs w:val="24"/>
          <w:lang w:val="es-ES"/>
        </w:rPr>
        <w:t xml:space="preserve">tres </w:t>
      </w:r>
      <w:r w:rsidR="005E27B3" w:rsidRPr="005A2D31">
        <w:rPr>
          <w:rFonts w:ascii="Arial" w:hAnsi="Arial" w:cs="Arial"/>
          <w:sz w:val="24"/>
          <w:szCs w:val="24"/>
          <w:lang w:val="es-ES"/>
        </w:rPr>
        <w:t xml:space="preserve">a </w:t>
      </w:r>
      <w:r w:rsidR="00047AB3" w:rsidRPr="005A2D31">
        <w:rPr>
          <w:rFonts w:ascii="Arial" w:hAnsi="Arial" w:cs="Arial"/>
          <w:sz w:val="24"/>
          <w:szCs w:val="24"/>
          <w:lang w:val="es-ES"/>
        </w:rPr>
        <w:t>ocho</w:t>
      </w:r>
      <w:r w:rsidR="005E27B3" w:rsidRPr="005A2D31">
        <w:rPr>
          <w:rFonts w:ascii="Arial" w:hAnsi="Arial" w:cs="Arial"/>
          <w:sz w:val="24"/>
          <w:szCs w:val="24"/>
          <w:lang w:val="es-ES"/>
        </w:rPr>
        <w:t xml:space="preserve"> días de suspensión ante el primer incumplimiento.</w:t>
      </w:r>
    </w:p>
    <w:p w:rsidR="005E27B3" w:rsidRPr="005A2D31" w:rsidRDefault="00CF1F73" w:rsidP="00CF1F7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2-</w:t>
      </w:r>
      <w:r>
        <w:rPr>
          <w:rFonts w:ascii="Arial" w:hAnsi="Arial" w:cs="Arial"/>
          <w:sz w:val="24"/>
          <w:szCs w:val="24"/>
          <w:lang w:val="es-ES"/>
        </w:rPr>
        <w:tab/>
      </w:r>
      <w:r w:rsidR="007D55A9" w:rsidRPr="005A2D31">
        <w:rPr>
          <w:rFonts w:ascii="Arial" w:hAnsi="Arial" w:cs="Arial"/>
          <w:sz w:val="24"/>
          <w:szCs w:val="24"/>
          <w:lang w:val="es-ES"/>
        </w:rPr>
        <w:t>De</w:t>
      </w:r>
      <w:r w:rsidR="005E27B3" w:rsidRPr="005A2D31">
        <w:rPr>
          <w:rFonts w:ascii="Arial" w:hAnsi="Arial" w:cs="Arial"/>
          <w:sz w:val="24"/>
          <w:szCs w:val="24"/>
          <w:lang w:val="es-ES"/>
        </w:rPr>
        <w:t xml:space="preserve"> </w:t>
      </w:r>
      <w:r w:rsidR="00047AB3" w:rsidRPr="005A2D31">
        <w:rPr>
          <w:rFonts w:ascii="Arial" w:hAnsi="Arial" w:cs="Arial"/>
          <w:sz w:val="24"/>
          <w:szCs w:val="24"/>
          <w:lang w:val="es-ES"/>
        </w:rPr>
        <w:t xml:space="preserve">ocho </w:t>
      </w:r>
      <w:r w:rsidR="005E27B3" w:rsidRPr="005A2D31">
        <w:rPr>
          <w:rFonts w:ascii="Arial" w:hAnsi="Arial" w:cs="Arial"/>
          <w:sz w:val="24"/>
          <w:szCs w:val="24"/>
          <w:lang w:val="es-ES"/>
        </w:rPr>
        <w:t>días a un mes ante el segundo incumplimiento.</w:t>
      </w:r>
    </w:p>
    <w:p w:rsidR="005E27B3" w:rsidRPr="0088642C" w:rsidRDefault="00CF1F73" w:rsidP="00CF1F7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3-</w:t>
      </w:r>
      <w:r>
        <w:rPr>
          <w:rFonts w:ascii="Arial" w:hAnsi="Arial" w:cs="Arial"/>
          <w:sz w:val="24"/>
          <w:szCs w:val="24"/>
          <w:lang w:val="es-ES"/>
        </w:rPr>
        <w:tab/>
      </w:r>
      <w:r w:rsidR="005E27B3" w:rsidRPr="005A2D31">
        <w:rPr>
          <w:rFonts w:ascii="Arial" w:hAnsi="Arial" w:cs="Arial"/>
          <w:sz w:val="24"/>
          <w:szCs w:val="24"/>
          <w:lang w:val="es-ES"/>
        </w:rPr>
        <w:t xml:space="preserve">De </w:t>
      </w:r>
      <w:r w:rsidR="00047AB3" w:rsidRPr="005A2D31">
        <w:rPr>
          <w:rFonts w:ascii="Arial" w:hAnsi="Arial" w:cs="Arial"/>
          <w:sz w:val="24"/>
          <w:szCs w:val="24"/>
          <w:lang w:val="es-ES"/>
        </w:rPr>
        <w:t xml:space="preserve">un mes </w:t>
      </w:r>
      <w:r w:rsidR="005E27B3" w:rsidRPr="005A2D31">
        <w:rPr>
          <w:rFonts w:ascii="Arial" w:hAnsi="Arial" w:cs="Arial"/>
          <w:sz w:val="24"/>
          <w:szCs w:val="24"/>
          <w:lang w:val="es-ES"/>
        </w:rPr>
        <w:t xml:space="preserve">a </w:t>
      </w:r>
      <w:r w:rsidR="00047AB3" w:rsidRPr="005A2D31">
        <w:rPr>
          <w:rFonts w:ascii="Arial" w:hAnsi="Arial" w:cs="Arial"/>
          <w:sz w:val="24"/>
          <w:szCs w:val="24"/>
          <w:lang w:val="es-ES"/>
        </w:rPr>
        <w:t>dos</w:t>
      </w:r>
      <w:r w:rsidR="005E27B3" w:rsidRPr="005A2D31">
        <w:rPr>
          <w:rFonts w:ascii="Arial" w:hAnsi="Arial" w:cs="Arial"/>
          <w:sz w:val="24"/>
          <w:szCs w:val="24"/>
          <w:lang w:val="es-ES"/>
        </w:rPr>
        <w:t xml:space="preserve"> meses</w:t>
      </w:r>
      <w:r w:rsidR="005E27B3" w:rsidRPr="0088642C">
        <w:rPr>
          <w:rFonts w:ascii="Arial" w:hAnsi="Arial" w:cs="Arial"/>
          <w:sz w:val="24"/>
          <w:szCs w:val="24"/>
          <w:lang w:val="es-ES"/>
        </w:rPr>
        <w:t xml:space="preserve"> ante el tercer incumplimiento.</w:t>
      </w:r>
    </w:p>
    <w:p w:rsidR="005E27B3" w:rsidRPr="0088642C" w:rsidRDefault="005E27B3" w:rsidP="00D53AB1">
      <w:pPr>
        <w:spacing w:after="0" w:line="240" w:lineRule="auto"/>
        <w:jc w:val="both"/>
        <w:rPr>
          <w:rFonts w:ascii="Arial" w:hAnsi="Arial" w:cs="Arial"/>
          <w:sz w:val="24"/>
          <w:szCs w:val="24"/>
          <w:lang w:val="es-ES"/>
        </w:rPr>
      </w:pPr>
    </w:p>
    <w:p w:rsidR="005E27B3" w:rsidRPr="002536B4"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t xml:space="preserve">ARTÍCULO </w:t>
      </w:r>
      <w:r w:rsidR="005A2D31" w:rsidRPr="002536B4">
        <w:rPr>
          <w:rFonts w:ascii="Arial" w:hAnsi="Arial" w:cs="Arial"/>
          <w:sz w:val="24"/>
          <w:szCs w:val="24"/>
          <w:lang w:val="es-ES"/>
        </w:rPr>
        <w:t>18</w:t>
      </w:r>
      <w:r>
        <w:rPr>
          <w:rFonts w:ascii="Arial" w:hAnsi="Arial" w:cs="Arial"/>
          <w:sz w:val="24"/>
          <w:szCs w:val="24"/>
          <w:lang w:val="es-ES"/>
        </w:rPr>
        <w:t>-</w:t>
      </w:r>
      <w:r>
        <w:rPr>
          <w:rFonts w:ascii="Arial" w:hAnsi="Arial" w:cs="Arial"/>
          <w:sz w:val="24"/>
          <w:szCs w:val="24"/>
          <w:lang w:val="es-ES"/>
        </w:rPr>
        <w:tab/>
      </w:r>
      <w:r w:rsidR="00754CF5" w:rsidRPr="002536B4">
        <w:rPr>
          <w:rFonts w:ascii="Arial" w:hAnsi="Arial" w:cs="Arial"/>
          <w:sz w:val="24"/>
          <w:szCs w:val="24"/>
          <w:lang w:val="es-ES"/>
        </w:rPr>
        <w:t xml:space="preserve">Régimen de responsabilidad del funcionario. </w:t>
      </w:r>
      <w:r>
        <w:rPr>
          <w:rFonts w:ascii="Arial" w:hAnsi="Arial" w:cs="Arial"/>
          <w:sz w:val="24"/>
          <w:szCs w:val="24"/>
          <w:lang w:val="es-ES"/>
        </w:rPr>
        <w:t xml:space="preserve"> </w:t>
      </w:r>
      <w:r w:rsidR="00754CF5" w:rsidRPr="002536B4">
        <w:rPr>
          <w:rFonts w:ascii="Arial" w:hAnsi="Arial" w:cs="Arial"/>
          <w:sz w:val="24"/>
          <w:szCs w:val="24"/>
          <w:lang w:val="es-ES"/>
        </w:rPr>
        <w:t xml:space="preserve">Para los efectos de la presente ley, serán aplicables las sanciones establecidas en la Ley de Protección al ciudadano del exceso de requisitos </w:t>
      </w:r>
      <w:r>
        <w:rPr>
          <w:rFonts w:ascii="Arial" w:hAnsi="Arial" w:cs="Arial"/>
          <w:sz w:val="24"/>
          <w:szCs w:val="24"/>
          <w:lang w:val="es-ES"/>
        </w:rPr>
        <w:t xml:space="preserve"> </w:t>
      </w:r>
      <w:r w:rsidR="00754CF5" w:rsidRPr="002536B4">
        <w:rPr>
          <w:rFonts w:ascii="Arial" w:hAnsi="Arial" w:cs="Arial"/>
          <w:sz w:val="24"/>
          <w:szCs w:val="24"/>
          <w:lang w:val="es-ES"/>
        </w:rPr>
        <w:t xml:space="preserve">y </w:t>
      </w:r>
      <w:r>
        <w:rPr>
          <w:rFonts w:ascii="Arial" w:hAnsi="Arial" w:cs="Arial"/>
          <w:sz w:val="24"/>
          <w:szCs w:val="24"/>
          <w:lang w:val="es-ES"/>
        </w:rPr>
        <w:t xml:space="preserve"> </w:t>
      </w:r>
      <w:r w:rsidR="00754CF5" w:rsidRPr="002536B4">
        <w:rPr>
          <w:rFonts w:ascii="Arial" w:hAnsi="Arial" w:cs="Arial"/>
          <w:sz w:val="24"/>
          <w:szCs w:val="24"/>
          <w:lang w:val="es-ES"/>
        </w:rPr>
        <w:t xml:space="preserve">trámites administrativos, Ley </w:t>
      </w:r>
      <w:r w:rsidR="00D96C34" w:rsidRPr="002536B4">
        <w:rPr>
          <w:rFonts w:ascii="Arial" w:hAnsi="Arial" w:cs="Arial"/>
          <w:sz w:val="24"/>
          <w:szCs w:val="24"/>
          <w:lang w:val="es-ES"/>
        </w:rPr>
        <w:t>N</w:t>
      </w:r>
      <w:r>
        <w:rPr>
          <w:rFonts w:ascii="Arial" w:hAnsi="Arial" w:cs="Arial"/>
          <w:sz w:val="24"/>
          <w:szCs w:val="24"/>
          <w:lang w:val="es-ES"/>
        </w:rPr>
        <w:t>.</w:t>
      </w:r>
      <w:r w:rsidR="00D96C34" w:rsidRPr="002536B4">
        <w:rPr>
          <w:rFonts w:ascii="Arial" w:hAnsi="Arial" w:cs="Arial"/>
          <w:sz w:val="24"/>
          <w:szCs w:val="24"/>
          <w:lang w:val="es-ES"/>
        </w:rPr>
        <w:t xml:space="preserve">° </w:t>
      </w:r>
      <w:r w:rsidR="00754CF5" w:rsidRPr="002536B4">
        <w:rPr>
          <w:rFonts w:ascii="Arial" w:hAnsi="Arial" w:cs="Arial"/>
          <w:sz w:val="24"/>
          <w:szCs w:val="24"/>
          <w:lang w:val="es-ES"/>
        </w:rPr>
        <w:t>8220.</w:t>
      </w:r>
    </w:p>
    <w:p w:rsidR="00572617" w:rsidRPr="002536B4" w:rsidRDefault="00572617" w:rsidP="00D53AB1">
      <w:pPr>
        <w:spacing w:after="0" w:line="240" w:lineRule="auto"/>
        <w:jc w:val="both"/>
        <w:rPr>
          <w:rFonts w:ascii="Arial" w:hAnsi="Arial" w:cs="Arial"/>
          <w:sz w:val="24"/>
          <w:szCs w:val="24"/>
          <w:lang w:val="es-ES"/>
        </w:rPr>
      </w:pPr>
    </w:p>
    <w:p w:rsidR="00141D1F" w:rsidRPr="002536B4"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t>ARTÍCULO 19</w:t>
      </w:r>
      <w:r>
        <w:rPr>
          <w:rFonts w:ascii="Arial" w:hAnsi="Arial" w:cs="Arial"/>
          <w:sz w:val="24"/>
          <w:szCs w:val="24"/>
          <w:lang w:val="es-ES"/>
        </w:rPr>
        <w:t>-</w:t>
      </w:r>
      <w:r>
        <w:rPr>
          <w:rFonts w:ascii="Arial" w:hAnsi="Arial" w:cs="Arial"/>
          <w:sz w:val="24"/>
          <w:szCs w:val="24"/>
          <w:lang w:val="es-ES"/>
        </w:rPr>
        <w:tab/>
      </w:r>
      <w:r w:rsidR="00216BF6" w:rsidRPr="002536B4">
        <w:rPr>
          <w:rFonts w:ascii="Arial" w:hAnsi="Arial" w:cs="Arial"/>
          <w:sz w:val="24"/>
          <w:szCs w:val="24"/>
          <w:lang w:val="es-ES"/>
        </w:rPr>
        <w:t>Incumplimiento</w:t>
      </w:r>
      <w:r w:rsidR="006E0565" w:rsidRPr="002536B4">
        <w:rPr>
          <w:rFonts w:ascii="Arial" w:hAnsi="Arial" w:cs="Arial"/>
          <w:sz w:val="24"/>
          <w:szCs w:val="24"/>
          <w:lang w:val="es-ES"/>
        </w:rPr>
        <w:t xml:space="preserve"> de las </w:t>
      </w:r>
      <w:r>
        <w:rPr>
          <w:rFonts w:ascii="Arial" w:hAnsi="Arial" w:cs="Arial"/>
          <w:sz w:val="24"/>
          <w:szCs w:val="24"/>
          <w:lang w:val="es-ES"/>
        </w:rPr>
        <w:t xml:space="preserve">condiciones.  </w:t>
      </w:r>
      <w:r w:rsidR="007D7AB8" w:rsidRPr="002536B4">
        <w:rPr>
          <w:rFonts w:ascii="Arial" w:hAnsi="Arial" w:cs="Arial"/>
          <w:sz w:val="24"/>
          <w:szCs w:val="24"/>
          <w:lang w:val="es-ES"/>
        </w:rPr>
        <w:t xml:space="preserve">Se impondrá una multa de </w:t>
      </w:r>
      <w:r w:rsidR="00047AB3" w:rsidRPr="002536B4">
        <w:rPr>
          <w:rFonts w:ascii="Arial" w:hAnsi="Arial" w:cs="Arial"/>
          <w:sz w:val="24"/>
          <w:szCs w:val="24"/>
          <w:lang w:val="es-ES"/>
        </w:rPr>
        <w:t xml:space="preserve">uno a </w:t>
      </w:r>
      <w:r w:rsidR="00DF6B31" w:rsidRPr="002536B4">
        <w:rPr>
          <w:rFonts w:ascii="Arial" w:hAnsi="Arial" w:cs="Arial"/>
          <w:sz w:val="24"/>
          <w:szCs w:val="24"/>
          <w:lang w:val="es-ES"/>
        </w:rPr>
        <w:t>diez salarios base,</w:t>
      </w:r>
      <w:r w:rsidR="007D7AB8" w:rsidRPr="002536B4">
        <w:rPr>
          <w:rFonts w:ascii="Arial" w:hAnsi="Arial" w:cs="Arial"/>
          <w:sz w:val="24"/>
          <w:szCs w:val="24"/>
          <w:lang w:val="es-ES"/>
        </w:rPr>
        <w:t xml:space="preserve"> sin perjuicio de las sanciones conexas, a las personas organizadoras de eventos que incumplan con alguna de las condiciones de seguridad o con los requisitos establecidos en el permiso otorgado, de conformidad con lo establecido en el artículo </w:t>
      </w:r>
      <w:r w:rsidR="00DF6B31" w:rsidRPr="002536B4">
        <w:rPr>
          <w:rFonts w:ascii="Arial" w:hAnsi="Arial" w:cs="Arial"/>
          <w:sz w:val="24"/>
          <w:szCs w:val="24"/>
          <w:lang w:val="es-ES"/>
        </w:rPr>
        <w:t>8</w:t>
      </w:r>
      <w:r w:rsidR="007D7AB8" w:rsidRPr="002536B4">
        <w:rPr>
          <w:rFonts w:ascii="Arial" w:hAnsi="Arial" w:cs="Arial"/>
          <w:sz w:val="24"/>
          <w:szCs w:val="24"/>
          <w:lang w:val="es-ES"/>
        </w:rPr>
        <w:t xml:space="preserve"> de esta ley.</w:t>
      </w:r>
      <w:r>
        <w:rPr>
          <w:rFonts w:ascii="Arial" w:hAnsi="Arial" w:cs="Arial"/>
          <w:sz w:val="24"/>
          <w:szCs w:val="24"/>
          <w:lang w:val="es-ES"/>
        </w:rPr>
        <w:t xml:space="preserve"> </w:t>
      </w:r>
      <w:r w:rsidR="00047AB3" w:rsidRPr="002536B4">
        <w:rPr>
          <w:rFonts w:ascii="Arial" w:hAnsi="Arial" w:cs="Arial"/>
          <w:sz w:val="24"/>
          <w:szCs w:val="24"/>
          <w:lang w:val="es-ES"/>
        </w:rPr>
        <w:t xml:space="preserve"> Para la determinación de la multa, deberá tomarse en cuenta la gravedad del incumplimiento y la magnitud del evento. </w:t>
      </w:r>
    </w:p>
    <w:p w:rsidR="00141D1F" w:rsidRPr="002536B4" w:rsidRDefault="00141D1F" w:rsidP="00D53AB1">
      <w:pPr>
        <w:spacing w:after="0" w:line="240" w:lineRule="auto"/>
        <w:jc w:val="both"/>
        <w:rPr>
          <w:rFonts w:ascii="Arial" w:hAnsi="Arial" w:cs="Arial"/>
          <w:sz w:val="24"/>
          <w:szCs w:val="24"/>
          <w:lang w:val="es-ES"/>
        </w:rPr>
      </w:pPr>
    </w:p>
    <w:p w:rsidR="00141D1F" w:rsidRPr="002536B4"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t>ARTÍCULO 20</w:t>
      </w:r>
      <w:r>
        <w:rPr>
          <w:rFonts w:ascii="Arial" w:hAnsi="Arial" w:cs="Arial"/>
          <w:sz w:val="24"/>
          <w:szCs w:val="24"/>
          <w:lang w:val="es-ES"/>
        </w:rPr>
        <w:t>-</w:t>
      </w:r>
      <w:r>
        <w:rPr>
          <w:rFonts w:ascii="Arial" w:hAnsi="Arial" w:cs="Arial"/>
          <w:sz w:val="24"/>
          <w:szCs w:val="24"/>
          <w:lang w:val="es-ES"/>
        </w:rPr>
        <w:tab/>
      </w:r>
      <w:r w:rsidR="00141D1F" w:rsidRPr="002536B4">
        <w:rPr>
          <w:rFonts w:ascii="Arial" w:hAnsi="Arial" w:cs="Arial"/>
          <w:sz w:val="24"/>
          <w:szCs w:val="24"/>
          <w:lang w:val="es-ES"/>
        </w:rPr>
        <w:t>Responsabilidad de Terceros</w:t>
      </w:r>
      <w:r w:rsidR="009031DB" w:rsidRPr="002536B4">
        <w:rPr>
          <w:rFonts w:ascii="Arial" w:hAnsi="Arial" w:cs="Arial"/>
          <w:sz w:val="24"/>
          <w:szCs w:val="24"/>
          <w:lang w:val="es-ES"/>
        </w:rPr>
        <w:t xml:space="preserve">. </w:t>
      </w:r>
      <w:r>
        <w:rPr>
          <w:rFonts w:ascii="Arial" w:hAnsi="Arial" w:cs="Arial"/>
          <w:sz w:val="24"/>
          <w:szCs w:val="24"/>
          <w:lang w:val="es-ES"/>
        </w:rPr>
        <w:t xml:space="preserve"> </w:t>
      </w:r>
      <w:r w:rsidR="007E471F" w:rsidRPr="002536B4">
        <w:rPr>
          <w:rFonts w:ascii="Arial" w:hAnsi="Arial" w:cs="Arial"/>
          <w:sz w:val="24"/>
          <w:szCs w:val="24"/>
          <w:lang w:val="es-ES"/>
        </w:rPr>
        <w:t>Las personas organizadora</w:t>
      </w:r>
      <w:r w:rsidR="0049237D" w:rsidRPr="002536B4">
        <w:rPr>
          <w:rFonts w:ascii="Arial" w:hAnsi="Arial" w:cs="Arial"/>
          <w:sz w:val="24"/>
          <w:szCs w:val="24"/>
          <w:lang w:val="es-ES"/>
        </w:rPr>
        <w:t xml:space="preserve">s del evento deportivo para el cual se extendió el permiso, serán responsables pro todos los daños que se ocasionen como consecuencia de la preparación o realización de la actividad. </w:t>
      </w:r>
    </w:p>
    <w:p w:rsidR="0032272F" w:rsidRPr="002536B4" w:rsidRDefault="0032272F" w:rsidP="00D53AB1">
      <w:pPr>
        <w:spacing w:after="0" w:line="240" w:lineRule="auto"/>
        <w:jc w:val="both"/>
        <w:rPr>
          <w:rFonts w:ascii="Arial" w:hAnsi="Arial" w:cs="Arial"/>
          <w:sz w:val="24"/>
          <w:szCs w:val="24"/>
          <w:lang w:val="es-ES"/>
        </w:rPr>
      </w:pPr>
    </w:p>
    <w:p w:rsidR="00477EAC" w:rsidRDefault="002536B4" w:rsidP="00D53AB1">
      <w:pPr>
        <w:spacing w:after="0" w:line="240" w:lineRule="auto"/>
        <w:jc w:val="both"/>
        <w:rPr>
          <w:rFonts w:ascii="Arial" w:hAnsi="Arial" w:cs="Arial"/>
          <w:sz w:val="24"/>
          <w:szCs w:val="24"/>
          <w:lang w:val="es-ES"/>
        </w:rPr>
      </w:pPr>
      <w:r w:rsidRPr="002536B4">
        <w:rPr>
          <w:rFonts w:ascii="Arial" w:hAnsi="Arial" w:cs="Arial"/>
          <w:sz w:val="24"/>
          <w:szCs w:val="24"/>
          <w:lang w:val="es-ES"/>
        </w:rPr>
        <w:t>ARTÍCULO 21</w:t>
      </w:r>
      <w:r>
        <w:rPr>
          <w:rFonts w:ascii="Arial" w:hAnsi="Arial" w:cs="Arial"/>
          <w:sz w:val="24"/>
          <w:szCs w:val="24"/>
          <w:lang w:val="es-ES"/>
        </w:rPr>
        <w:t>-</w:t>
      </w:r>
      <w:r>
        <w:rPr>
          <w:rFonts w:ascii="Arial" w:hAnsi="Arial" w:cs="Arial"/>
          <w:sz w:val="24"/>
          <w:szCs w:val="24"/>
          <w:lang w:val="es-ES"/>
        </w:rPr>
        <w:tab/>
      </w:r>
      <w:r w:rsidR="000C3D10" w:rsidRPr="002536B4">
        <w:rPr>
          <w:rFonts w:ascii="Arial" w:hAnsi="Arial" w:cs="Arial"/>
          <w:sz w:val="24"/>
          <w:szCs w:val="24"/>
          <w:lang w:val="es-ES"/>
        </w:rPr>
        <w:t xml:space="preserve">Limpieza de las vías públicas. </w:t>
      </w:r>
      <w:r>
        <w:rPr>
          <w:rFonts w:ascii="Arial" w:hAnsi="Arial" w:cs="Arial"/>
          <w:sz w:val="24"/>
          <w:szCs w:val="24"/>
          <w:lang w:val="es-ES"/>
        </w:rPr>
        <w:t xml:space="preserve"> </w:t>
      </w:r>
      <w:r w:rsidR="007E471F" w:rsidRPr="002536B4">
        <w:rPr>
          <w:rFonts w:ascii="Arial" w:hAnsi="Arial" w:cs="Arial"/>
          <w:sz w:val="24"/>
          <w:szCs w:val="24"/>
          <w:lang w:val="es-ES"/>
        </w:rPr>
        <w:t>Las personas organizadoras del evento</w:t>
      </w:r>
      <w:r w:rsidR="006E0565" w:rsidRPr="002536B4">
        <w:rPr>
          <w:rFonts w:ascii="Arial" w:hAnsi="Arial" w:cs="Arial"/>
          <w:sz w:val="24"/>
          <w:szCs w:val="24"/>
          <w:lang w:val="es-ES"/>
        </w:rPr>
        <w:t>, serán responsables de limpiar el área utilizada</w:t>
      </w:r>
      <w:r w:rsidR="006E0565" w:rsidRPr="0088642C">
        <w:rPr>
          <w:rFonts w:ascii="Arial" w:hAnsi="Arial" w:cs="Arial"/>
          <w:sz w:val="24"/>
          <w:szCs w:val="24"/>
          <w:lang w:val="es-ES"/>
        </w:rPr>
        <w:t xml:space="preserve"> una vez que el evento haya </w:t>
      </w:r>
      <w:r w:rsidR="00857707" w:rsidRPr="0088642C">
        <w:rPr>
          <w:rFonts w:ascii="Arial" w:hAnsi="Arial" w:cs="Arial"/>
          <w:sz w:val="24"/>
          <w:szCs w:val="24"/>
          <w:lang w:val="es-ES"/>
        </w:rPr>
        <w:t>finalizado</w:t>
      </w:r>
      <w:r w:rsidR="006E0565" w:rsidRPr="0088642C">
        <w:rPr>
          <w:rFonts w:ascii="Arial" w:hAnsi="Arial" w:cs="Arial"/>
          <w:sz w:val="24"/>
          <w:szCs w:val="24"/>
          <w:lang w:val="es-ES"/>
        </w:rPr>
        <w:t>, retirando de ella todas las estructuras, equipos y desechos que obstaculicen el libre tránsito y que afecten negativamente el ornato del lugar.</w:t>
      </w:r>
      <w:r>
        <w:rPr>
          <w:rFonts w:ascii="Arial" w:hAnsi="Arial" w:cs="Arial"/>
          <w:sz w:val="24"/>
          <w:szCs w:val="24"/>
          <w:lang w:val="es-ES"/>
        </w:rPr>
        <w:t xml:space="preserve"> </w:t>
      </w:r>
      <w:r w:rsidR="006E0565" w:rsidRPr="0088642C">
        <w:rPr>
          <w:rFonts w:ascii="Arial" w:hAnsi="Arial" w:cs="Arial"/>
          <w:sz w:val="24"/>
          <w:szCs w:val="24"/>
          <w:lang w:val="es-ES"/>
        </w:rPr>
        <w:t xml:space="preserve"> En caso de incumplimiento,</w:t>
      </w:r>
      <w:r w:rsidR="00047AB3">
        <w:rPr>
          <w:rFonts w:ascii="Arial" w:hAnsi="Arial" w:cs="Arial"/>
          <w:sz w:val="24"/>
          <w:szCs w:val="24"/>
          <w:lang w:val="es-ES"/>
        </w:rPr>
        <w:t xml:space="preserve"> </w:t>
      </w:r>
      <w:r w:rsidR="00047AB3" w:rsidRPr="005A2D31">
        <w:rPr>
          <w:rFonts w:ascii="Arial" w:hAnsi="Arial" w:cs="Arial"/>
          <w:sz w:val="24"/>
          <w:szCs w:val="24"/>
          <w:lang w:val="es-ES"/>
        </w:rPr>
        <w:t>el Ministerio de Obras Públicas y Transportes o la Municipalidad respectiva, según se trate de vías nacionales o cantonales,</w:t>
      </w:r>
      <w:r w:rsidR="00047AB3">
        <w:rPr>
          <w:rFonts w:ascii="Arial" w:hAnsi="Arial" w:cs="Arial"/>
          <w:sz w:val="24"/>
          <w:szCs w:val="24"/>
          <w:lang w:val="es-ES"/>
        </w:rPr>
        <w:t xml:space="preserve"> sancionarán a</w:t>
      </w:r>
      <w:r w:rsidR="006E0565" w:rsidRPr="0088642C">
        <w:rPr>
          <w:rFonts w:ascii="Arial" w:hAnsi="Arial" w:cs="Arial"/>
          <w:sz w:val="24"/>
          <w:szCs w:val="24"/>
          <w:lang w:val="es-ES"/>
        </w:rPr>
        <w:t xml:space="preserve"> las personas organizadoras con una multa de </w:t>
      </w:r>
      <w:r w:rsidR="00DF6B31" w:rsidRPr="0088642C">
        <w:rPr>
          <w:rFonts w:ascii="Arial" w:hAnsi="Arial" w:cs="Arial"/>
          <w:sz w:val="24"/>
          <w:szCs w:val="24"/>
          <w:lang w:val="es-ES"/>
        </w:rPr>
        <w:t>diez salarios base</w:t>
      </w:r>
      <w:r w:rsidR="006E0565" w:rsidRPr="0088642C">
        <w:rPr>
          <w:rFonts w:ascii="Arial" w:hAnsi="Arial" w:cs="Arial"/>
          <w:sz w:val="24"/>
          <w:szCs w:val="24"/>
          <w:lang w:val="es-ES"/>
        </w:rPr>
        <w:t>, sin perjuicio de las sanciones conexas.</w:t>
      </w:r>
    </w:p>
    <w:p w:rsidR="00047AB3" w:rsidRDefault="00047AB3" w:rsidP="00D53AB1">
      <w:pPr>
        <w:spacing w:after="0" w:line="240" w:lineRule="auto"/>
        <w:jc w:val="both"/>
        <w:rPr>
          <w:rFonts w:ascii="Arial" w:hAnsi="Arial" w:cs="Arial"/>
          <w:sz w:val="24"/>
          <w:szCs w:val="24"/>
          <w:highlight w:val="green"/>
          <w:lang w:val="es-ES"/>
        </w:rPr>
      </w:pPr>
    </w:p>
    <w:p w:rsidR="00047AB3" w:rsidRPr="0088642C" w:rsidRDefault="00047AB3" w:rsidP="00D53AB1">
      <w:pPr>
        <w:spacing w:after="0" w:line="240" w:lineRule="auto"/>
        <w:jc w:val="both"/>
        <w:rPr>
          <w:rFonts w:ascii="Arial" w:hAnsi="Arial" w:cs="Arial"/>
          <w:sz w:val="24"/>
          <w:szCs w:val="24"/>
          <w:lang w:val="es-ES"/>
        </w:rPr>
      </w:pPr>
      <w:r w:rsidRPr="005A2D31">
        <w:rPr>
          <w:rFonts w:ascii="Arial" w:hAnsi="Arial" w:cs="Arial"/>
          <w:sz w:val="24"/>
          <w:szCs w:val="24"/>
          <w:lang w:val="es-ES"/>
        </w:rPr>
        <w:t>No se otorgarán nuevos permisos a las personas organizadoras de eventos deportivos que al momento de la solicitud del permiso respectivo, se encuentren sancionadas conforme al presente artículo y no hayan pagado.</w:t>
      </w:r>
      <w:r>
        <w:rPr>
          <w:rFonts w:ascii="Arial" w:hAnsi="Arial" w:cs="Arial"/>
          <w:sz w:val="24"/>
          <w:szCs w:val="24"/>
          <w:lang w:val="es-ES"/>
        </w:rPr>
        <w:t xml:space="preserve"> </w:t>
      </w:r>
    </w:p>
    <w:p w:rsidR="002536B4" w:rsidRDefault="002536B4">
      <w:pPr>
        <w:spacing w:after="160" w:line="259" w:lineRule="auto"/>
        <w:rPr>
          <w:rFonts w:ascii="Arial" w:hAnsi="Arial" w:cs="Arial"/>
          <w:b/>
          <w:sz w:val="24"/>
          <w:szCs w:val="24"/>
          <w:lang w:val="es-ES"/>
        </w:rPr>
      </w:pPr>
      <w:r>
        <w:rPr>
          <w:rFonts w:ascii="Arial" w:hAnsi="Arial" w:cs="Arial"/>
          <w:b/>
          <w:sz w:val="24"/>
          <w:szCs w:val="24"/>
          <w:lang w:val="es-ES"/>
        </w:rPr>
        <w:br w:type="page"/>
      </w:r>
    </w:p>
    <w:p w:rsidR="002536B4" w:rsidRPr="002536B4" w:rsidRDefault="00591D29"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lastRenderedPageBreak/>
        <w:t>TÍTULO VI</w:t>
      </w:r>
    </w:p>
    <w:p w:rsidR="002536B4" w:rsidRPr="002536B4" w:rsidRDefault="004A4B8E"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t>Reformas a la Ley de</w:t>
      </w:r>
      <w:r w:rsidR="002536B4" w:rsidRPr="002536B4">
        <w:rPr>
          <w:rFonts w:ascii="Arial" w:hAnsi="Arial" w:cs="Arial"/>
          <w:sz w:val="24"/>
          <w:szCs w:val="24"/>
          <w:lang w:val="es-ES"/>
        </w:rPr>
        <w:t xml:space="preserve"> Tránsito por Vías Públicas</w:t>
      </w:r>
    </w:p>
    <w:p w:rsidR="004A4B8E" w:rsidRPr="002536B4" w:rsidRDefault="004A4B8E" w:rsidP="00D53AB1">
      <w:pPr>
        <w:spacing w:after="0" w:line="240" w:lineRule="auto"/>
        <w:jc w:val="center"/>
        <w:rPr>
          <w:rFonts w:ascii="Arial" w:hAnsi="Arial" w:cs="Arial"/>
          <w:sz w:val="24"/>
          <w:szCs w:val="24"/>
          <w:lang w:val="es-ES"/>
        </w:rPr>
      </w:pPr>
      <w:r w:rsidRPr="002536B4">
        <w:rPr>
          <w:rFonts w:ascii="Arial" w:hAnsi="Arial" w:cs="Arial"/>
          <w:sz w:val="24"/>
          <w:szCs w:val="24"/>
          <w:lang w:val="es-ES"/>
        </w:rPr>
        <w:t>Terrestres y Seguridad Vial</w:t>
      </w:r>
    </w:p>
    <w:p w:rsidR="004A4B8E" w:rsidRPr="002536B4" w:rsidRDefault="004A4B8E" w:rsidP="00D53AB1">
      <w:pPr>
        <w:spacing w:after="0" w:line="240" w:lineRule="auto"/>
        <w:jc w:val="center"/>
        <w:rPr>
          <w:rFonts w:ascii="Arial" w:hAnsi="Arial" w:cs="Arial"/>
          <w:sz w:val="24"/>
          <w:szCs w:val="24"/>
          <w:lang w:val="es-ES"/>
        </w:rPr>
      </w:pPr>
    </w:p>
    <w:p w:rsidR="004A4B8E" w:rsidRPr="002536B4" w:rsidRDefault="002536B4" w:rsidP="00D53AB1">
      <w:pPr>
        <w:spacing w:after="0" w:line="240" w:lineRule="auto"/>
        <w:jc w:val="both"/>
        <w:rPr>
          <w:rFonts w:ascii="Arial" w:hAnsi="Arial" w:cs="Arial"/>
          <w:sz w:val="24"/>
          <w:szCs w:val="24"/>
          <w:lang w:val="es-ES"/>
        </w:rPr>
      </w:pPr>
      <w:r>
        <w:rPr>
          <w:rFonts w:ascii="Arial" w:hAnsi="Arial" w:cs="Arial"/>
          <w:sz w:val="24"/>
          <w:szCs w:val="24"/>
          <w:lang w:val="es-ES"/>
        </w:rPr>
        <w:t>ARTÍCULO 22-</w:t>
      </w:r>
      <w:r>
        <w:rPr>
          <w:rFonts w:ascii="Arial" w:hAnsi="Arial" w:cs="Arial"/>
          <w:sz w:val="24"/>
          <w:szCs w:val="24"/>
          <w:lang w:val="es-ES"/>
        </w:rPr>
        <w:tab/>
      </w:r>
      <w:r w:rsidR="004A4B8E" w:rsidRPr="002536B4">
        <w:rPr>
          <w:rFonts w:ascii="Arial" w:hAnsi="Arial" w:cs="Arial"/>
          <w:sz w:val="24"/>
          <w:szCs w:val="24"/>
          <w:lang w:val="es-ES"/>
        </w:rPr>
        <w:t xml:space="preserve">Se reforman los artículos 131 y 232 de la Ley de Tránsito por Vías Públicas Terrestres y Seguridad Vial, Ley </w:t>
      </w:r>
      <w:r w:rsidR="00D96C34" w:rsidRPr="002536B4">
        <w:rPr>
          <w:rFonts w:ascii="Arial" w:hAnsi="Arial" w:cs="Arial"/>
          <w:sz w:val="24"/>
          <w:szCs w:val="24"/>
          <w:lang w:val="es-ES"/>
        </w:rPr>
        <w:t>N</w:t>
      </w:r>
      <w:r>
        <w:rPr>
          <w:rFonts w:ascii="Arial" w:hAnsi="Arial" w:cs="Arial"/>
          <w:sz w:val="24"/>
          <w:szCs w:val="24"/>
          <w:lang w:val="es-ES"/>
        </w:rPr>
        <w:t>.</w:t>
      </w:r>
      <w:r w:rsidR="00D96C34" w:rsidRPr="002536B4">
        <w:rPr>
          <w:rFonts w:ascii="Arial" w:hAnsi="Arial" w:cs="Arial"/>
          <w:sz w:val="24"/>
          <w:szCs w:val="24"/>
          <w:lang w:val="es-ES"/>
        </w:rPr>
        <w:t xml:space="preserve">° </w:t>
      </w:r>
      <w:r w:rsidR="004A4B8E" w:rsidRPr="002536B4">
        <w:rPr>
          <w:rFonts w:ascii="Arial" w:hAnsi="Arial" w:cs="Arial"/>
          <w:sz w:val="24"/>
          <w:szCs w:val="24"/>
          <w:lang w:val="es-ES"/>
        </w:rPr>
        <w:t xml:space="preserve">9078 del </w:t>
      </w:r>
      <w:r w:rsidR="00F64D23" w:rsidRPr="002536B4">
        <w:rPr>
          <w:rFonts w:ascii="Arial" w:hAnsi="Arial" w:cs="Arial"/>
          <w:sz w:val="24"/>
          <w:szCs w:val="24"/>
          <w:lang w:val="es-ES"/>
        </w:rPr>
        <w:t>04 de octubre del 2012, para que en adelante se lea:</w:t>
      </w:r>
    </w:p>
    <w:p w:rsidR="00F64D23" w:rsidRPr="002536B4" w:rsidRDefault="00F64D23" w:rsidP="00D53AB1">
      <w:pPr>
        <w:spacing w:after="0" w:line="240" w:lineRule="auto"/>
        <w:jc w:val="both"/>
        <w:rPr>
          <w:rFonts w:ascii="Arial" w:hAnsi="Arial" w:cs="Arial"/>
          <w:sz w:val="24"/>
          <w:szCs w:val="24"/>
          <w:lang w:val="es-ES"/>
        </w:rPr>
      </w:pPr>
    </w:p>
    <w:p w:rsidR="00F64D23" w:rsidRPr="002536B4" w:rsidRDefault="002536B4" w:rsidP="00D53AB1">
      <w:pPr>
        <w:spacing w:after="0" w:line="240" w:lineRule="auto"/>
        <w:jc w:val="both"/>
        <w:rPr>
          <w:rFonts w:ascii="Arial" w:hAnsi="Arial" w:cs="Arial"/>
          <w:sz w:val="24"/>
          <w:szCs w:val="24"/>
        </w:rPr>
      </w:pPr>
      <w:r>
        <w:rPr>
          <w:rFonts w:ascii="Arial" w:hAnsi="Arial" w:cs="Arial"/>
          <w:bCs/>
          <w:sz w:val="24"/>
          <w:szCs w:val="24"/>
        </w:rPr>
        <w:t>Ar</w:t>
      </w:r>
      <w:r w:rsidRPr="002536B4">
        <w:rPr>
          <w:rFonts w:ascii="Arial" w:hAnsi="Arial" w:cs="Arial"/>
          <w:bCs/>
          <w:sz w:val="24"/>
          <w:szCs w:val="24"/>
        </w:rPr>
        <w:t>tículo</w:t>
      </w:r>
      <w:r w:rsidR="00F64D23" w:rsidRPr="002536B4">
        <w:rPr>
          <w:rFonts w:ascii="Arial" w:hAnsi="Arial" w:cs="Arial"/>
          <w:bCs/>
          <w:sz w:val="24"/>
          <w:szCs w:val="24"/>
        </w:rPr>
        <w:t xml:space="preserve"> </w:t>
      </w:r>
      <w:r>
        <w:rPr>
          <w:rFonts w:ascii="Arial" w:hAnsi="Arial" w:cs="Arial"/>
          <w:bCs/>
          <w:sz w:val="24"/>
          <w:szCs w:val="24"/>
        </w:rPr>
        <w:t>131-</w:t>
      </w:r>
      <w:r>
        <w:rPr>
          <w:rFonts w:ascii="Arial" w:hAnsi="Arial" w:cs="Arial"/>
          <w:bCs/>
          <w:sz w:val="24"/>
          <w:szCs w:val="24"/>
        </w:rPr>
        <w:tab/>
      </w:r>
      <w:r>
        <w:rPr>
          <w:rFonts w:ascii="Arial" w:hAnsi="Arial" w:cs="Arial"/>
          <w:bCs/>
          <w:sz w:val="24"/>
          <w:szCs w:val="24"/>
        </w:rPr>
        <w:tab/>
      </w:r>
      <w:r w:rsidR="00F64D23" w:rsidRPr="002536B4">
        <w:rPr>
          <w:rFonts w:ascii="Arial" w:hAnsi="Arial" w:cs="Arial"/>
          <w:bCs/>
          <w:sz w:val="24"/>
          <w:szCs w:val="24"/>
        </w:rPr>
        <w:t>Cierre o clausura de vías sin autorización</w:t>
      </w:r>
    </w:p>
    <w:p w:rsidR="002536B4" w:rsidRDefault="002536B4" w:rsidP="00D53AB1">
      <w:pPr>
        <w:spacing w:after="0" w:line="240" w:lineRule="auto"/>
        <w:jc w:val="both"/>
        <w:rPr>
          <w:rFonts w:ascii="Arial" w:hAnsi="Arial" w:cs="Arial"/>
          <w:sz w:val="24"/>
          <w:szCs w:val="24"/>
        </w:rPr>
      </w:pPr>
    </w:p>
    <w:p w:rsidR="00F64D23" w:rsidRPr="0088642C" w:rsidRDefault="00F64D23" w:rsidP="00D53AB1">
      <w:pPr>
        <w:spacing w:after="0" w:line="240" w:lineRule="auto"/>
        <w:jc w:val="both"/>
        <w:rPr>
          <w:rFonts w:ascii="Arial" w:hAnsi="Arial" w:cs="Arial"/>
          <w:sz w:val="24"/>
          <w:szCs w:val="24"/>
        </w:rPr>
      </w:pPr>
      <w:r w:rsidRPr="002536B4">
        <w:rPr>
          <w:rFonts w:ascii="Arial" w:hAnsi="Arial" w:cs="Arial"/>
          <w:sz w:val="24"/>
          <w:szCs w:val="24"/>
        </w:rPr>
        <w:t>Se prohíbe clausurar, total o parcialmente, las vías públicas o usarlas</w:t>
      </w:r>
      <w:r w:rsidRPr="0088642C">
        <w:rPr>
          <w:rFonts w:ascii="Arial" w:hAnsi="Arial" w:cs="Arial"/>
          <w:sz w:val="24"/>
          <w:szCs w:val="24"/>
        </w:rPr>
        <w:t xml:space="preserve"> para fines distintos de los de circulación de peatones o vehículos, salvo que se proceda en virtud de un permiso escrito dado con anterioridad por</w:t>
      </w:r>
      <w:r w:rsidR="005B332B">
        <w:rPr>
          <w:rFonts w:ascii="Arial" w:hAnsi="Arial" w:cs="Arial"/>
          <w:sz w:val="24"/>
          <w:szCs w:val="24"/>
        </w:rPr>
        <w:t xml:space="preserve"> </w:t>
      </w:r>
      <w:r w:rsidRPr="0088642C">
        <w:rPr>
          <w:rFonts w:ascii="Arial" w:hAnsi="Arial" w:cs="Arial"/>
          <w:sz w:val="24"/>
          <w:szCs w:val="24"/>
        </w:rPr>
        <w:t xml:space="preserve">la Dirección General de Ingeniería de Tránsito. </w:t>
      </w:r>
      <w:r w:rsidR="005B332B">
        <w:rPr>
          <w:rFonts w:ascii="Arial" w:hAnsi="Arial" w:cs="Arial"/>
          <w:sz w:val="24"/>
          <w:szCs w:val="24"/>
        </w:rPr>
        <w:t xml:space="preserve"> </w:t>
      </w:r>
      <w:r w:rsidRPr="0088642C">
        <w:rPr>
          <w:rFonts w:ascii="Arial" w:hAnsi="Arial" w:cs="Arial"/>
          <w:sz w:val="24"/>
          <w:szCs w:val="24"/>
        </w:rPr>
        <w:t>En caso de vías bajo la jurisdicción municipal, bastará una comunicación formal del municipio a</w:t>
      </w:r>
      <w:r w:rsidR="00591D29">
        <w:rPr>
          <w:rFonts w:ascii="Arial" w:hAnsi="Arial" w:cs="Arial"/>
          <w:sz w:val="24"/>
          <w:szCs w:val="24"/>
        </w:rPr>
        <w:t xml:space="preserve"> </w:t>
      </w:r>
      <w:r w:rsidRPr="0088642C">
        <w:rPr>
          <w:rFonts w:ascii="Arial" w:hAnsi="Arial" w:cs="Arial"/>
          <w:sz w:val="24"/>
          <w:szCs w:val="24"/>
        </w:rPr>
        <w:t>la Dirección General</w:t>
      </w:r>
      <w:r w:rsidR="005B332B">
        <w:rPr>
          <w:rFonts w:ascii="Arial" w:hAnsi="Arial" w:cs="Arial"/>
          <w:sz w:val="24"/>
          <w:szCs w:val="24"/>
        </w:rPr>
        <w:t xml:space="preserve"> </w:t>
      </w:r>
      <w:r w:rsidRPr="0088642C">
        <w:rPr>
          <w:rFonts w:ascii="Arial" w:hAnsi="Arial" w:cs="Arial"/>
          <w:sz w:val="24"/>
          <w:szCs w:val="24"/>
        </w:rPr>
        <w:t xml:space="preserve">de Tránsito para su debida coordinación. </w:t>
      </w:r>
      <w:r w:rsidR="005B332B">
        <w:rPr>
          <w:rFonts w:ascii="Arial" w:hAnsi="Arial" w:cs="Arial"/>
          <w:sz w:val="24"/>
          <w:szCs w:val="24"/>
        </w:rPr>
        <w:t xml:space="preserve"> </w:t>
      </w:r>
      <w:r w:rsidRPr="0088642C">
        <w:rPr>
          <w:rFonts w:ascii="Arial" w:hAnsi="Arial" w:cs="Arial"/>
          <w:b/>
          <w:sz w:val="24"/>
          <w:szCs w:val="24"/>
          <w:u w:val="single"/>
        </w:rPr>
        <w:t>Para el caso de eventos deportivos en vías públicas terrestres, se aplicará lo establecido en ley especial</w:t>
      </w:r>
      <w:r w:rsidR="00043C6E">
        <w:rPr>
          <w:rFonts w:ascii="Arial" w:hAnsi="Arial" w:cs="Arial"/>
          <w:sz w:val="24"/>
          <w:szCs w:val="24"/>
        </w:rPr>
        <w:t>.</w:t>
      </w:r>
    </w:p>
    <w:p w:rsidR="00F64D23" w:rsidRPr="0088642C" w:rsidRDefault="00F64D23" w:rsidP="00D53AB1">
      <w:pPr>
        <w:spacing w:after="0" w:line="240" w:lineRule="auto"/>
        <w:jc w:val="both"/>
        <w:rPr>
          <w:rFonts w:ascii="Arial" w:hAnsi="Arial" w:cs="Arial"/>
          <w:sz w:val="24"/>
          <w:szCs w:val="24"/>
        </w:rPr>
      </w:pPr>
    </w:p>
    <w:p w:rsidR="00F64D23" w:rsidRPr="0088642C" w:rsidRDefault="003C68E2" w:rsidP="00D53AB1">
      <w:pPr>
        <w:spacing w:after="0" w:line="240" w:lineRule="auto"/>
        <w:jc w:val="both"/>
        <w:rPr>
          <w:rFonts w:ascii="Arial" w:hAnsi="Arial" w:cs="Arial"/>
          <w:sz w:val="24"/>
          <w:szCs w:val="24"/>
        </w:rPr>
      </w:pPr>
      <w:r>
        <w:rPr>
          <w:rFonts w:ascii="Arial" w:hAnsi="Arial" w:cs="Arial"/>
          <w:sz w:val="24"/>
          <w:szCs w:val="24"/>
        </w:rPr>
        <w:t>[…]</w:t>
      </w:r>
    </w:p>
    <w:p w:rsidR="00F64D23" w:rsidRPr="0088642C" w:rsidRDefault="00F64D23" w:rsidP="00D53AB1">
      <w:pPr>
        <w:spacing w:after="0" w:line="240" w:lineRule="auto"/>
        <w:jc w:val="both"/>
        <w:rPr>
          <w:rFonts w:ascii="Arial" w:hAnsi="Arial" w:cs="Arial"/>
          <w:b/>
          <w:sz w:val="24"/>
          <w:szCs w:val="24"/>
          <w:lang w:val="es-ES"/>
        </w:rPr>
      </w:pPr>
    </w:p>
    <w:p w:rsidR="00B270F1" w:rsidRPr="005B332B" w:rsidRDefault="00B270F1" w:rsidP="00D53AB1">
      <w:pPr>
        <w:spacing w:after="0" w:line="240" w:lineRule="auto"/>
        <w:jc w:val="both"/>
        <w:rPr>
          <w:rFonts w:ascii="Arial" w:hAnsi="Arial" w:cs="Arial"/>
          <w:sz w:val="24"/>
          <w:szCs w:val="24"/>
          <w:lang w:val="es-ES"/>
        </w:rPr>
      </w:pPr>
      <w:r w:rsidRPr="005B332B">
        <w:rPr>
          <w:rFonts w:ascii="Arial" w:hAnsi="Arial" w:cs="Arial"/>
          <w:bCs/>
          <w:sz w:val="24"/>
          <w:szCs w:val="24"/>
          <w:lang w:val="es-ES"/>
        </w:rPr>
        <w:t>A</w:t>
      </w:r>
      <w:r w:rsidR="005B332B" w:rsidRPr="005B332B">
        <w:rPr>
          <w:rFonts w:ascii="Arial" w:hAnsi="Arial" w:cs="Arial"/>
          <w:bCs/>
          <w:sz w:val="24"/>
          <w:szCs w:val="24"/>
          <w:lang w:val="es-ES"/>
        </w:rPr>
        <w:t>rtículo</w:t>
      </w:r>
      <w:r w:rsidR="005B332B">
        <w:rPr>
          <w:rFonts w:ascii="Arial" w:hAnsi="Arial" w:cs="Arial"/>
          <w:bCs/>
          <w:sz w:val="24"/>
          <w:szCs w:val="24"/>
          <w:lang w:val="es-ES"/>
        </w:rPr>
        <w:t xml:space="preserve"> 232-</w:t>
      </w:r>
      <w:r w:rsidR="005B332B">
        <w:rPr>
          <w:rFonts w:ascii="Arial" w:hAnsi="Arial" w:cs="Arial"/>
          <w:bCs/>
          <w:sz w:val="24"/>
          <w:szCs w:val="24"/>
          <w:lang w:val="es-ES"/>
        </w:rPr>
        <w:tab/>
      </w:r>
      <w:r w:rsidR="005B332B">
        <w:rPr>
          <w:rFonts w:ascii="Arial" w:hAnsi="Arial" w:cs="Arial"/>
          <w:bCs/>
          <w:sz w:val="24"/>
          <w:szCs w:val="24"/>
          <w:lang w:val="es-ES"/>
        </w:rPr>
        <w:tab/>
      </w:r>
      <w:r w:rsidRPr="005B332B">
        <w:rPr>
          <w:rFonts w:ascii="Arial" w:hAnsi="Arial" w:cs="Arial"/>
          <w:bCs/>
          <w:sz w:val="24"/>
          <w:szCs w:val="24"/>
          <w:lang w:val="es-ES"/>
        </w:rPr>
        <w:t>Fijación de tarifas por cursos y licencias</w:t>
      </w:r>
    </w:p>
    <w:p w:rsidR="005B332B" w:rsidRDefault="005B332B" w:rsidP="00D53AB1">
      <w:pPr>
        <w:spacing w:after="0" w:line="240" w:lineRule="auto"/>
        <w:jc w:val="both"/>
        <w:rPr>
          <w:rFonts w:ascii="Arial" w:hAnsi="Arial" w:cs="Arial"/>
          <w:sz w:val="24"/>
          <w:szCs w:val="24"/>
          <w:lang w:val="es-ES"/>
        </w:rPr>
      </w:pPr>
    </w:p>
    <w:p w:rsidR="00B270F1" w:rsidRPr="0088642C" w:rsidRDefault="00B270F1" w:rsidP="00D53AB1">
      <w:pPr>
        <w:spacing w:after="0" w:line="240" w:lineRule="auto"/>
        <w:jc w:val="both"/>
        <w:rPr>
          <w:rFonts w:ascii="Arial" w:hAnsi="Arial" w:cs="Arial"/>
          <w:sz w:val="24"/>
          <w:szCs w:val="24"/>
          <w:lang w:val="es-ES"/>
        </w:rPr>
      </w:pPr>
      <w:r w:rsidRPr="0088642C">
        <w:rPr>
          <w:rFonts w:ascii="Arial" w:hAnsi="Arial" w:cs="Arial"/>
          <w:sz w:val="24"/>
          <w:szCs w:val="24"/>
          <w:lang w:val="es-ES"/>
        </w:rPr>
        <w:t>El Poder Ejecutivo mediante decreto fijará las tarifas a pagar por concepto de derechos de licencias de conducir, matrícula de cursos de educación vial, exámenes médicos o prácticos y otros servicios que preste la Policía de Tránsito, Ingeniería de Tránsito, Edu</w:t>
      </w:r>
      <w:r w:rsidR="00591D29">
        <w:rPr>
          <w:rFonts w:ascii="Arial" w:hAnsi="Arial" w:cs="Arial"/>
          <w:sz w:val="24"/>
          <w:szCs w:val="24"/>
          <w:lang w:val="es-ES"/>
        </w:rPr>
        <w:t xml:space="preserve">cación Vial y el propio Cosevi.  </w:t>
      </w:r>
      <w:r w:rsidRPr="0088642C">
        <w:rPr>
          <w:rFonts w:ascii="Arial" w:hAnsi="Arial" w:cs="Arial"/>
          <w:b/>
          <w:sz w:val="24"/>
          <w:szCs w:val="24"/>
          <w:u w:val="single"/>
          <w:lang w:val="es-ES"/>
        </w:rPr>
        <w:t>En el caso de los servicios por eventos deportivos en vías públicas terrestre, se atendrá a lo establecido en ley especial.</w:t>
      </w:r>
    </w:p>
    <w:p w:rsidR="004A4B8E" w:rsidRPr="0088642C" w:rsidRDefault="004A4B8E" w:rsidP="00D53AB1">
      <w:pPr>
        <w:spacing w:after="0" w:line="240" w:lineRule="auto"/>
        <w:jc w:val="center"/>
        <w:rPr>
          <w:rFonts w:ascii="Arial" w:hAnsi="Arial" w:cs="Arial"/>
          <w:b/>
          <w:sz w:val="24"/>
          <w:szCs w:val="24"/>
          <w:lang w:val="es-ES"/>
        </w:rPr>
      </w:pPr>
    </w:p>
    <w:p w:rsidR="005B332B" w:rsidRPr="005B332B" w:rsidRDefault="005B332B" w:rsidP="00D53AB1">
      <w:pPr>
        <w:spacing w:after="0" w:line="240" w:lineRule="auto"/>
        <w:jc w:val="center"/>
        <w:rPr>
          <w:rFonts w:ascii="Arial" w:hAnsi="Arial" w:cs="Arial"/>
          <w:sz w:val="24"/>
          <w:szCs w:val="24"/>
          <w:lang w:val="es-ES"/>
        </w:rPr>
      </w:pPr>
      <w:r w:rsidRPr="005B332B">
        <w:rPr>
          <w:rFonts w:ascii="Arial" w:hAnsi="Arial" w:cs="Arial"/>
          <w:sz w:val="24"/>
          <w:szCs w:val="24"/>
          <w:lang w:val="es-ES"/>
        </w:rPr>
        <w:t>TÍTULO VIII</w:t>
      </w:r>
    </w:p>
    <w:p w:rsidR="006E0565" w:rsidRPr="005B332B" w:rsidRDefault="006E0565" w:rsidP="00D53AB1">
      <w:pPr>
        <w:spacing w:after="0" w:line="240" w:lineRule="auto"/>
        <w:jc w:val="center"/>
        <w:rPr>
          <w:rFonts w:ascii="Arial" w:hAnsi="Arial" w:cs="Arial"/>
          <w:sz w:val="24"/>
          <w:szCs w:val="24"/>
          <w:lang w:val="es-ES"/>
        </w:rPr>
      </w:pPr>
      <w:r w:rsidRPr="005B332B">
        <w:rPr>
          <w:rFonts w:ascii="Arial" w:hAnsi="Arial" w:cs="Arial"/>
          <w:sz w:val="24"/>
          <w:szCs w:val="24"/>
          <w:lang w:val="es-ES"/>
        </w:rPr>
        <w:t>Disposiciones Finales</w:t>
      </w:r>
      <w:r w:rsidR="00B270F1" w:rsidRPr="005B332B">
        <w:rPr>
          <w:rFonts w:ascii="Arial" w:hAnsi="Arial" w:cs="Arial"/>
          <w:sz w:val="24"/>
          <w:szCs w:val="24"/>
          <w:lang w:val="es-ES"/>
        </w:rPr>
        <w:t xml:space="preserve"> y Transitorias</w:t>
      </w:r>
    </w:p>
    <w:p w:rsidR="00B270F1" w:rsidRPr="005B332B" w:rsidRDefault="00B270F1" w:rsidP="00D53AB1">
      <w:pPr>
        <w:spacing w:after="0" w:line="240" w:lineRule="auto"/>
        <w:jc w:val="center"/>
        <w:rPr>
          <w:rFonts w:ascii="Arial" w:hAnsi="Arial" w:cs="Arial"/>
          <w:sz w:val="24"/>
          <w:szCs w:val="24"/>
          <w:lang w:val="es-ES"/>
        </w:rPr>
      </w:pPr>
    </w:p>
    <w:p w:rsidR="006E0565" w:rsidRPr="005B332B" w:rsidRDefault="005B332B" w:rsidP="00D53AB1">
      <w:pPr>
        <w:spacing w:after="0" w:line="240" w:lineRule="auto"/>
        <w:jc w:val="both"/>
        <w:rPr>
          <w:rFonts w:ascii="Arial" w:hAnsi="Arial" w:cs="Arial"/>
          <w:sz w:val="24"/>
          <w:szCs w:val="24"/>
          <w:lang w:val="es-ES"/>
        </w:rPr>
      </w:pPr>
      <w:r w:rsidRPr="005B332B">
        <w:rPr>
          <w:rFonts w:ascii="Arial" w:hAnsi="Arial" w:cs="Arial"/>
          <w:sz w:val="24"/>
          <w:szCs w:val="24"/>
          <w:lang w:val="es-ES"/>
        </w:rPr>
        <w:t>ARTÍCULO 23</w:t>
      </w:r>
      <w:r w:rsidR="00B270F1" w:rsidRPr="005B332B">
        <w:rPr>
          <w:rFonts w:ascii="Arial" w:hAnsi="Arial" w:cs="Arial"/>
          <w:sz w:val="24"/>
          <w:szCs w:val="24"/>
          <w:lang w:val="es-ES"/>
        </w:rPr>
        <w:t>-</w:t>
      </w:r>
      <w:r>
        <w:rPr>
          <w:rFonts w:ascii="Arial" w:hAnsi="Arial" w:cs="Arial"/>
          <w:sz w:val="24"/>
          <w:szCs w:val="24"/>
          <w:lang w:val="es-ES"/>
        </w:rPr>
        <w:tab/>
      </w:r>
      <w:r w:rsidR="00B270F1" w:rsidRPr="005B332B">
        <w:rPr>
          <w:rFonts w:ascii="Arial" w:hAnsi="Arial" w:cs="Arial"/>
          <w:sz w:val="24"/>
          <w:szCs w:val="24"/>
          <w:lang w:val="es-ES"/>
        </w:rPr>
        <w:t xml:space="preserve">Reglamentación. </w:t>
      </w:r>
      <w:r>
        <w:rPr>
          <w:rFonts w:ascii="Arial" w:hAnsi="Arial" w:cs="Arial"/>
          <w:sz w:val="24"/>
          <w:szCs w:val="24"/>
          <w:lang w:val="es-ES"/>
        </w:rPr>
        <w:t xml:space="preserve"> </w:t>
      </w:r>
      <w:r w:rsidR="00B270F1" w:rsidRPr="005B332B">
        <w:rPr>
          <w:rFonts w:ascii="Arial" w:hAnsi="Arial" w:cs="Arial"/>
          <w:sz w:val="24"/>
          <w:szCs w:val="24"/>
          <w:lang w:val="es-ES"/>
        </w:rPr>
        <w:t>El Poder Ejecutivo reglamentará la presente ley en un plazo de dos meses contados a partir de la publicación de la presente ley. Dicho reglamento deberá contener todos los trámites que involucren a todas las distintas administraciones públicas y concentrarlos en una única ventanilla.</w:t>
      </w:r>
    </w:p>
    <w:p w:rsidR="00B270F1" w:rsidRPr="005B332B" w:rsidRDefault="00B270F1" w:rsidP="00D53AB1">
      <w:pPr>
        <w:spacing w:after="0" w:line="240" w:lineRule="auto"/>
        <w:jc w:val="both"/>
        <w:rPr>
          <w:rFonts w:ascii="Arial" w:hAnsi="Arial" w:cs="Arial"/>
          <w:sz w:val="24"/>
          <w:szCs w:val="24"/>
          <w:lang w:val="es-ES"/>
        </w:rPr>
      </w:pPr>
    </w:p>
    <w:p w:rsidR="00B270F1" w:rsidRPr="0088642C" w:rsidRDefault="00B270F1" w:rsidP="00D53AB1">
      <w:pPr>
        <w:spacing w:after="0" w:line="240" w:lineRule="auto"/>
        <w:jc w:val="both"/>
        <w:rPr>
          <w:rFonts w:ascii="Arial" w:hAnsi="Arial" w:cs="Arial"/>
          <w:sz w:val="24"/>
          <w:szCs w:val="24"/>
          <w:lang w:val="es-ES"/>
        </w:rPr>
      </w:pPr>
      <w:r w:rsidRPr="005B332B">
        <w:rPr>
          <w:rFonts w:ascii="Arial" w:hAnsi="Arial" w:cs="Arial"/>
          <w:sz w:val="24"/>
          <w:szCs w:val="24"/>
          <w:lang w:val="es-ES"/>
        </w:rPr>
        <w:t>T</w:t>
      </w:r>
      <w:r w:rsidR="00B119E1" w:rsidRPr="005B332B">
        <w:rPr>
          <w:rFonts w:ascii="Arial" w:hAnsi="Arial" w:cs="Arial"/>
          <w:sz w:val="24"/>
          <w:szCs w:val="24"/>
          <w:lang w:val="es-ES"/>
        </w:rPr>
        <w:t xml:space="preserve">RANSITORIO </w:t>
      </w:r>
      <w:r w:rsidR="005B332B">
        <w:rPr>
          <w:rFonts w:ascii="Arial" w:hAnsi="Arial" w:cs="Arial"/>
          <w:sz w:val="24"/>
          <w:szCs w:val="24"/>
          <w:lang w:val="es-ES"/>
        </w:rPr>
        <w:t>ÚNICO-</w:t>
      </w:r>
      <w:r w:rsidR="005B332B">
        <w:rPr>
          <w:rFonts w:ascii="Arial" w:hAnsi="Arial" w:cs="Arial"/>
          <w:sz w:val="24"/>
          <w:szCs w:val="24"/>
          <w:lang w:val="es-ES"/>
        </w:rPr>
        <w:tab/>
      </w:r>
      <w:r w:rsidR="00B37403" w:rsidRPr="005B332B">
        <w:rPr>
          <w:rFonts w:ascii="Arial" w:hAnsi="Arial" w:cs="Arial"/>
          <w:sz w:val="24"/>
          <w:szCs w:val="24"/>
          <w:lang w:val="es-ES"/>
        </w:rPr>
        <w:t>Durante el plazo d</w:t>
      </w:r>
      <w:r w:rsidR="00B37403" w:rsidRPr="0088642C">
        <w:rPr>
          <w:rFonts w:ascii="Arial" w:hAnsi="Arial" w:cs="Arial"/>
          <w:sz w:val="24"/>
          <w:szCs w:val="24"/>
          <w:lang w:val="es-ES"/>
        </w:rPr>
        <w:t xml:space="preserve">e dos meses otorgado al Poder Ejecutivo para emitir la reglamentación de esta ley, los requisitos a solicitar para la realización de eventos deportivos en vías públicas terrestres, serán los establecidos en el Decreto Ejecutivo </w:t>
      </w:r>
      <w:r w:rsidR="00D96C34">
        <w:rPr>
          <w:rFonts w:ascii="Arial" w:hAnsi="Arial" w:cs="Arial"/>
          <w:sz w:val="24"/>
          <w:szCs w:val="24"/>
          <w:lang w:val="es-ES"/>
        </w:rPr>
        <w:t>N</w:t>
      </w:r>
      <w:r w:rsidR="0064316B">
        <w:rPr>
          <w:rFonts w:ascii="Arial" w:hAnsi="Arial" w:cs="Arial"/>
          <w:sz w:val="24"/>
          <w:szCs w:val="24"/>
          <w:lang w:val="es-ES"/>
        </w:rPr>
        <w:t>.</w:t>
      </w:r>
      <w:r w:rsidR="00D96C34">
        <w:rPr>
          <w:rFonts w:ascii="Arial" w:hAnsi="Arial" w:cs="Arial"/>
          <w:sz w:val="24"/>
          <w:szCs w:val="24"/>
          <w:lang w:val="es-ES"/>
        </w:rPr>
        <w:t xml:space="preserve">° </w:t>
      </w:r>
      <w:r w:rsidR="00B37403" w:rsidRPr="0088642C">
        <w:rPr>
          <w:rFonts w:ascii="Arial" w:hAnsi="Arial" w:cs="Arial"/>
          <w:sz w:val="24"/>
          <w:szCs w:val="24"/>
          <w:lang w:val="es-ES"/>
        </w:rPr>
        <w:t>40864 MOPT, vigente en diciembre del 2019.</w:t>
      </w:r>
    </w:p>
    <w:p w:rsidR="005B332B" w:rsidRDefault="005B332B" w:rsidP="00D53AB1">
      <w:pPr>
        <w:spacing w:after="0" w:line="240" w:lineRule="auto"/>
        <w:jc w:val="both"/>
        <w:rPr>
          <w:rFonts w:ascii="Arial" w:hAnsi="Arial" w:cs="Arial"/>
          <w:sz w:val="24"/>
          <w:szCs w:val="24"/>
          <w:lang w:val="es-ES"/>
        </w:rPr>
      </w:pPr>
    </w:p>
    <w:p w:rsidR="00477EAC" w:rsidRDefault="0071574F" w:rsidP="00D53AB1">
      <w:pPr>
        <w:spacing w:after="0" w:line="240" w:lineRule="auto"/>
        <w:jc w:val="both"/>
        <w:rPr>
          <w:rFonts w:ascii="Arial" w:hAnsi="Arial" w:cs="Arial"/>
          <w:sz w:val="24"/>
          <w:szCs w:val="24"/>
          <w:lang w:val="es-ES"/>
        </w:rPr>
      </w:pPr>
      <w:r>
        <w:rPr>
          <w:rFonts w:ascii="Arial" w:hAnsi="Arial" w:cs="Arial"/>
          <w:sz w:val="24"/>
          <w:szCs w:val="24"/>
          <w:lang w:val="es-ES"/>
        </w:rPr>
        <w:t>Rige a partir de su publicación.</w:t>
      </w:r>
    </w:p>
    <w:p w:rsidR="005B332B" w:rsidRDefault="005B332B" w:rsidP="00D53AB1">
      <w:pPr>
        <w:tabs>
          <w:tab w:val="left" w:pos="1752"/>
        </w:tabs>
        <w:spacing w:after="0" w:line="240" w:lineRule="auto"/>
        <w:jc w:val="both"/>
        <w:rPr>
          <w:rFonts w:ascii="Arial" w:eastAsia="Times New Roman" w:hAnsi="Arial" w:cs="Arial"/>
          <w:sz w:val="24"/>
          <w:szCs w:val="24"/>
          <w:lang w:val="es-ES" w:eastAsia="es-ES"/>
        </w:rPr>
      </w:pPr>
    </w:p>
    <w:p w:rsidR="00097530" w:rsidRDefault="00097530" w:rsidP="00097530">
      <w:pPr>
        <w:tabs>
          <w:tab w:val="left" w:pos="1752"/>
        </w:tabs>
        <w:spacing w:after="0" w:line="240" w:lineRule="auto"/>
        <w:jc w:val="center"/>
        <w:rPr>
          <w:rFonts w:ascii="Arial" w:eastAsia="Times New Roman" w:hAnsi="Arial" w:cs="Arial"/>
          <w:sz w:val="24"/>
          <w:szCs w:val="24"/>
          <w:lang w:val="es-ES" w:eastAsia="es-ES"/>
        </w:rPr>
      </w:pPr>
    </w:p>
    <w:p w:rsidR="00097530" w:rsidRDefault="00097530" w:rsidP="00097530">
      <w:pPr>
        <w:tabs>
          <w:tab w:val="left" w:pos="1752"/>
        </w:tabs>
        <w:spacing w:after="0" w:line="240" w:lineRule="auto"/>
        <w:jc w:val="center"/>
        <w:rPr>
          <w:rFonts w:ascii="Arial" w:eastAsia="Times New Roman" w:hAnsi="Arial" w:cs="Arial"/>
          <w:sz w:val="24"/>
          <w:szCs w:val="24"/>
          <w:lang w:val="es-ES" w:eastAsia="es-ES"/>
        </w:rPr>
      </w:pPr>
    </w:p>
    <w:p w:rsidR="0071574F" w:rsidRDefault="0071574F" w:rsidP="00097530">
      <w:pPr>
        <w:tabs>
          <w:tab w:val="left" w:pos="1752"/>
        </w:tab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José María Villalta Flórez-E</w:t>
      </w:r>
      <w:r w:rsidR="00097530">
        <w:rPr>
          <w:rFonts w:ascii="Arial" w:eastAsia="Times New Roman" w:hAnsi="Arial" w:cs="Arial"/>
          <w:sz w:val="24"/>
          <w:szCs w:val="24"/>
          <w:lang w:val="es-ES" w:eastAsia="es-ES"/>
        </w:rPr>
        <w:t>strada</w:t>
      </w:r>
    </w:p>
    <w:p w:rsidR="0071574F" w:rsidRDefault="00F462B6" w:rsidP="00D53AB1">
      <w:pPr>
        <w:tabs>
          <w:tab w:val="left" w:pos="1752"/>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Paola Alexandra Valladares Rosado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Carolina Hidalgo Herrera</w:t>
      </w:r>
    </w:p>
    <w:p w:rsidR="00F462B6" w:rsidRDefault="00F462B6"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F462B6" w:rsidRDefault="00F462B6" w:rsidP="00D53AB1">
      <w:pPr>
        <w:tabs>
          <w:tab w:val="left" w:pos="1752"/>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Roberto Hernán Thompson Chacón</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María José Corrales Chacón</w:t>
      </w:r>
    </w:p>
    <w:p w:rsidR="00F462B6" w:rsidRDefault="00F462B6"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F462B6" w:rsidRDefault="00F462B6" w:rsidP="00D53AB1">
      <w:pPr>
        <w:tabs>
          <w:tab w:val="left" w:pos="1752"/>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Xiomara Priscilla Rodríguez Hernández</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Ana Karine Niño Gutiérrez</w:t>
      </w:r>
    </w:p>
    <w:p w:rsidR="00F462B6" w:rsidRDefault="00F462B6"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F462B6" w:rsidRDefault="00F462B6" w:rsidP="00F462B6">
      <w:pPr>
        <w:tabs>
          <w:tab w:val="left" w:pos="1752"/>
        </w:tab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Erwen Yanan Masís Castro</w:t>
      </w:r>
    </w:p>
    <w:p w:rsidR="00F462B6" w:rsidRDefault="00F462B6" w:rsidP="00F462B6">
      <w:pPr>
        <w:tabs>
          <w:tab w:val="left" w:pos="1752"/>
        </w:tabs>
        <w:spacing w:after="0" w:line="240" w:lineRule="auto"/>
        <w:jc w:val="center"/>
        <w:rPr>
          <w:rFonts w:ascii="Arial" w:eastAsia="Times New Roman" w:hAnsi="Arial" w:cs="Arial"/>
          <w:sz w:val="24"/>
          <w:szCs w:val="24"/>
          <w:lang w:val="es-ES" w:eastAsia="es-ES"/>
        </w:rPr>
      </w:pPr>
    </w:p>
    <w:p w:rsidR="00F462B6" w:rsidRDefault="00F462B6" w:rsidP="00F462B6">
      <w:pPr>
        <w:tabs>
          <w:tab w:val="left" w:pos="1752"/>
        </w:tabs>
        <w:spacing w:after="0" w:line="240" w:lineRule="auto"/>
        <w:jc w:val="center"/>
        <w:rPr>
          <w:rFonts w:ascii="Arial" w:eastAsia="Times New Roman" w:hAnsi="Arial" w:cs="Arial"/>
          <w:sz w:val="24"/>
          <w:szCs w:val="24"/>
          <w:lang w:val="es-ES" w:eastAsia="es-ES"/>
        </w:rPr>
      </w:pPr>
    </w:p>
    <w:p w:rsidR="00DF3F05" w:rsidRDefault="00DF3F05" w:rsidP="00F462B6">
      <w:pPr>
        <w:tabs>
          <w:tab w:val="left" w:pos="1752"/>
        </w:tabs>
        <w:spacing w:after="0" w:line="240" w:lineRule="auto"/>
        <w:jc w:val="center"/>
        <w:rPr>
          <w:rFonts w:ascii="Arial" w:eastAsia="Times New Roman" w:hAnsi="Arial" w:cs="Arial"/>
          <w:sz w:val="24"/>
          <w:szCs w:val="24"/>
          <w:lang w:val="es-ES" w:eastAsia="es-ES"/>
        </w:rPr>
      </w:pPr>
    </w:p>
    <w:p w:rsidR="00F462B6" w:rsidRDefault="00F462B6" w:rsidP="00F462B6">
      <w:pPr>
        <w:tabs>
          <w:tab w:val="left" w:pos="1752"/>
        </w:tabs>
        <w:spacing w:after="0" w:line="240" w:lineRule="auto"/>
        <w:jc w:val="center"/>
        <w:rPr>
          <w:rFonts w:ascii="Arial" w:eastAsia="Times New Roman" w:hAnsi="Arial" w:cs="Arial"/>
          <w:sz w:val="24"/>
          <w:szCs w:val="24"/>
          <w:lang w:val="es-ES" w:eastAsia="es-ES"/>
        </w:rPr>
      </w:pPr>
    </w:p>
    <w:p w:rsidR="00F462B6" w:rsidRPr="00A318D3" w:rsidRDefault="00F462B6" w:rsidP="00F462B6">
      <w:pPr>
        <w:tabs>
          <w:tab w:val="left" w:pos="1752"/>
        </w:tabs>
        <w:spacing w:after="0" w:line="240" w:lineRule="auto"/>
        <w:jc w:val="center"/>
        <w:rPr>
          <w:rFonts w:ascii="Arial" w:eastAsia="Times New Roman" w:hAnsi="Arial" w:cs="Arial"/>
          <w:b/>
          <w:sz w:val="24"/>
          <w:szCs w:val="24"/>
          <w:lang w:val="es-ES" w:eastAsia="es-ES"/>
        </w:rPr>
      </w:pPr>
      <w:r w:rsidRPr="00A318D3">
        <w:rPr>
          <w:rFonts w:ascii="Arial" w:eastAsia="Times New Roman" w:hAnsi="Arial" w:cs="Arial"/>
          <w:b/>
          <w:sz w:val="24"/>
          <w:szCs w:val="24"/>
          <w:lang w:val="es-ES" w:eastAsia="es-ES"/>
        </w:rPr>
        <w:t>Diputados y diputadas</w:t>
      </w:r>
    </w:p>
    <w:p w:rsidR="00F462B6" w:rsidRDefault="00F462B6" w:rsidP="00F462B6">
      <w:pPr>
        <w:tabs>
          <w:tab w:val="left" w:pos="1752"/>
        </w:tabs>
        <w:spacing w:after="0" w:line="240" w:lineRule="auto"/>
        <w:jc w:val="center"/>
        <w:rPr>
          <w:rFonts w:ascii="Arial" w:eastAsia="Times New Roman" w:hAnsi="Arial" w:cs="Arial"/>
          <w:sz w:val="24"/>
          <w:szCs w:val="24"/>
          <w:lang w:val="es-ES" w:eastAsia="es-ES"/>
        </w:rPr>
      </w:pPr>
    </w:p>
    <w:p w:rsidR="00F462B6" w:rsidRDefault="00F462B6" w:rsidP="00D53AB1">
      <w:pPr>
        <w:tabs>
          <w:tab w:val="left" w:pos="1752"/>
        </w:tabs>
        <w:spacing w:after="0" w:line="240" w:lineRule="auto"/>
        <w:jc w:val="both"/>
        <w:rPr>
          <w:rFonts w:ascii="Arial" w:eastAsia="Times New Roman" w:hAnsi="Arial" w:cs="Arial"/>
          <w:sz w:val="24"/>
          <w:szCs w:val="24"/>
          <w:lang w:val="es-ES" w:eastAsia="es-ES"/>
        </w:rPr>
      </w:pPr>
    </w:p>
    <w:p w:rsidR="0071574F" w:rsidRDefault="0071574F"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14562C" w:rsidRDefault="0014562C" w:rsidP="00D53AB1">
      <w:pPr>
        <w:tabs>
          <w:tab w:val="left" w:pos="1752"/>
        </w:tabs>
        <w:spacing w:after="0" w:line="240" w:lineRule="auto"/>
        <w:jc w:val="both"/>
        <w:rPr>
          <w:rFonts w:ascii="Arial" w:eastAsia="Times New Roman" w:hAnsi="Arial" w:cs="Arial"/>
          <w:sz w:val="24"/>
          <w:szCs w:val="24"/>
          <w:lang w:val="es-ES" w:eastAsia="es-ES"/>
        </w:rPr>
      </w:pPr>
    </w:p>
    <w:p w:rsidR="0014562C" w:rsidRDefault="0014562C"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03273B" w:rsidRDefault="0003273B" w:rsidP="00D53AB1">
      <w:pPr>
        <w:tabs>
          <w:tab w:val="left" w:pos="1752"/>
        </w:tabs>
        <w:spacing w:after="0" w:line="240" w:lineRule="auto"/>
        <w:jc w:val="both"/>
        <w:rPr>
          <w:rFonts w:ascii="Arial" w:eastAsia="Times New Roman" w:hAnsi="Arial" w:cs="Arial"/>
          <w:sz w:val="24"/>
          <w:szCs w:val="24"/>
          <w:lang w:val="es-ES" w:eastAsia="es-ES"/>
        </w:rPr>
      </w:pPr>
    </w:p>
    <w:p w:rsidR="00A9775E" w:rsidRDefault="00A9775E" w:rsidP="00D53AB1">
      <w:pPr>
        <w:tabs>
          <w:tab w:val="left" w:pos="1752"/>
        </w:tabs>
        <w:spacing w:after="0" w:line="240" w:lineRule="auto"/>
        <w:jc w:val="both"/>
        <w:rPr>
          <w:rFonts w:ascii="Arial" w:eastAsia="Times New Roman" w:hAnsi="Arial" w:cs="Arial"/>
          <w:sz w:val="24"/>
          <w:szCs w:val="24"/>
          <w:lang w:val="es-ES" w:eastAsia="es-ES"/>
        </w:rPr>
      </w:pPr>
      <w:bookmarkStart w:id="0" w:name="_GoBack"/>
      <w:bookmarkEnd w:id="0"/>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Default="00DF3F05" w:rsidP="00D53AB1">
      <w:pPr>
        <w:tabs>
          <w:tab w:val="left" w:pos="1752"/>
        </w:tabs>
        <w:spacing w:after="0" w:line="240" w:lineRule="auto"/>
        <w:jc w:val="both"/>
        <w:rPr>
          <w:rFonts w:ascii="Arial" w:eastAsia="Times New Roman" w:hAnsi="Arial" w:cs="Arial"/>
          <w:sz w:val="24"/>
          <w:szCs w:val="24"/>
          <w:lang w:val="es-ES" w:eastAsia="es-ES"/>
        </w:rPr>
      </w:pPr>
    </w:p>
    <w:p w:rsidR="00DF3F05" w:rsidRPr="00DF3F05" w:rsidRDefault="00DF3F05" w:rsidP="00DF3F05">
      <w:pPr>
        <w:tabs>
          <w:tab w:val="left" w:pos="1752"/>
        </w:tabs>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12 de dic</w:t>
      </w:r>
      <w:r w:rsidRPr="00DF3F05">
        <w:rPr>
          <w:rFonts w:ascii="Arial" w:eastAsia="Times New Roman" w:hAnsi="Arial" w:cs="Arial"/>
          <w:sz w:val="24"/>
          <w:szCs w:val="24"/>
          <w:lang w:val="es-ES" w:eastAsia="es-ES"/>
        </w:rPr>
        <w:t>iembre de 2019</w:t>
      </w:r>
    </w:p>
    <w:p w:rsidR="00DF3F05" w:rsidRPr="00DF3F05" w:rsidRDefault="00DF3F05" w:rsidP="00DF3F05">
      <w:pPr>
        <w:tabs>
          <w:tab w:val="left" w:pos="1752"/>
        </w:tabs>
        <w:spacing w:after="0" w:line="240" w:lineRule="auto"/>
        <w:rPr>
          <w:rFonts w:ascii="Arial" w:eastAsia="Times New Roman" w:hAnsi="Arial" w:cs="Arial"/>
          <w:sz w:val="24"/>
          <w:szCs w:val="24"/>
          <w:lang w:val="es-ES" w:eastAsia="es-ES"/>
        </w:rPr>
      </w:pPr>
    </w:p>
    <w:p w:rsidR="00DF3F05" w:rsidRPr="00DF3F05" w:rsidRDefault="00DF3F05" w:rsidP="00DF3F05">
      <w:pPr>
        <w:tabs>
          <w:tab w:val="left" w:pos="1752"/>
        </w:tabs>
        <w:spacing w:after="0" w:line="240" w:lineRule="auto"/>
        <w:rPr>
          <w:rFonts w:ascii="Arial" w:eastAsia="Times New Roman" w:hAnsi="Arial" w:cs="Arial"/>
          <w:sz w:val="24"/>
          <w:szCs w:val="24"/>
          <w:lang w:val="es-ES" w:eastAsia="es-ES"/>
        </w:rPr>
      </w:pPr>
    </w:p>
    <w:p w:rsidR="00DF3F05" w:rsidRPr="00DF3F05" w:rsidRDefault="00DF3F05" w:rsidP="00DF3F05">
      <w:pPr>
        <w:tabs>
          <w:tab w:val="left" w:pos="1752"/>
        </w:tabs>
        <w:spacing w:after="0" w:line="240" w:lineRule="auto"/>
        <w:rPr>
          <w:rFonts w:ascii="Arial" w:eastAsia="Times New Roman" w:hAnsi="Arial" w:cs="Arial"/>
          <w:sz w:val="24"/>
          <w:szCs w:val="24"/>
          <w:lang w:val="es-ES" w:eastAsia="es-ES"/>
        </w:rPr>
      </w:pPr>
    </w:p>
    <w:p w:rsidR="00DF3F05" w:rsidRPr="00DF3F05" w:rsidRDefault="00DF3F05" w:rsidP="00DF3F05">
      <w:pPr>
        <w:tabs>
          <w:tab w:val="left" w:pos="1752"/>
        </w:tabs>
        <w:spacing w:after="0" w:line="240" w:lineRule="auto"/>
        <w:ind w:left="1418" w:hanging="1418"/>
        <w:jc w:val="both"/>
        <w:rPr>
          <w:rFonts w:ascii="Arial" w:eastAsia="Times New Roman" w:hAnsi="Arial" w:cs="Arial"/>
          <w:sz w:val="24"/>
          <w:szCs w:val="24"/>
          <w:lang w:val="es-ES" w:eastAsia="es-ES"/>
        </w:rPr>
      </w:pPr>
      <w:r w:rsidRPr="00DF3F05">
        <w:rPr>
          <w:rFonts w:ascii="Arial" w:eastAsia="Times New Roman" w:hAnsi="Arial" w:cs="Arial"/>
          <w:sz w:val="24"/>
          <w:szCs w:val="24"/>
          <w:lang w:val="es-ES" w:eastAsia="es-ES"/>
        </w:rPr>
        <w:t>NOTAS:</w:t>
      </w:r>
      <w:r w:rsidRPr="00DF3F05">
        <w:rPr>
          <w:rFonts w:ascii="Arial" w:eastAsia="Times New Roman" w:hAnsi="Arial" w:cs="Arial"/>
          <w:sz w:val="24"/>
          <w:szCs w:val="24"/>
          <w:lang w:val="es-ES" w:eastAsia="es-ES"/>
        </w:rPr>
        <w:tab/>
      </w:r>
      <w:r w:rsidR="00164675" w:rsidRPr="00164675">
        <w:rPr>
          <w:rFonts w:ascii="Arial" w:eastAsia="Times New Roman" w:hAnsi="Arial" w:cs="Arial"/>
          <w:sz w:val="24"/>
          <w:szCs w:val="24"/>
          <w:lang w:val="es-ES" w:eastAsia="es-ES"/>
        </w:rPr>
        <w:t xml:space="preserve">Este proyecto pasó a estudio e informe de la Comisión Permanente </w:t>
      </w:r>
      <w:r w:rsidR="00164675">
        <w:rPr>
          <w:rFonts w:ascii="Arial" w:eastAsia="Times New Roman" w:hAnsi="Arial" w:cs="Arial"/>
          <w:sz w:val="24"/>
          <w:szCs w:val="24"/>
          <w:lang w:val="es-ES" w:eastAsia="es-ES"/>
        </w:rPr>
        <w:t>Ordinaria de Asuntos Jurídicos</w:t>
      </w:r>
      <w:r>
        <w:rPr>
          <w:rFonts w:ascii="Arial" w:eastAsia="Times New Roman" w:hAnsi="Arial" w:cs="Arial"/>
          <w:sz w:val="24"/>
          <w:szCs w:val="24"/>
          <w:lang w:val="es-ES" w:eastAsia="es-ES"/>
        </w:rPr>
        <w:t>.</w:t>
      </w:r>
      <w:r w:rsidRPr="00DF3F05">
        <w:rPr>
          <w:rFonts w:ascii="Arial" w:eastAsia="Times New Roman" w:hAnsi="Arial" w:cs="Arial"/>
          <w:sz w:val="24"/>
          <w:szCs w:val="24"/>
          <w:lang w:val="es-ES" w:eastAsia="es-ES"/>
        </w:rPr>
        <w:t xml:space="preserve"> </w:t>
      </w:r>
    </w:p>
    <w:p w:rsidR="00DF3F05" w:rsidRPr="00DF3F05" w:rsidRDefault="00DF3F05" w:rsidP="00DF3F05">
      <w:pPr>
        <w:tabs>
          <w:tab w:val="left" w:pos="1752"/>
        </w:tabs>
        <w:spacing w:after="0" w:line="240" w:lineRule="auto"/>
        <w:jc w:val="both"/>
        <w:rPr>
          <w:rFonts w:ascii="Arial" w:eastAsia="Times New Roman" w:hAnsi="Arial" w:cs="Arial"/>
          <w:sz w:val="24"/>
          <w:szCs w:val="24"/>
          <w:lang w:val="es-ES" w:eastAsia="es-ES"/>
        </w:rPr>
      </w:pPr>
    </w:p>
    <w:p w:rsidR="00140272" w:rsidRPr="00A6602A" w:rsidRDefault="00DF3F05" w:rsidP="00DF3F05">
      <w:pPr>
        <w:tabs>
          <w:tab w:val="left" w:pos="1752"/>
        </w:tabs>
        <w:spacing w:after="0" w:line="240" w:lineRule="auto"/>
        <w:ind w:left="1418"/>
        <w:jc w:val="both"/>
        <w:rPr>
          <w:rFonts w:ascii="Arial" w:eastAsia="Times New Roman" w:hAnsi="Arial" w:cs="Arial"/>
          <w:sz w:val="24"/>
          <w:szCs w:val="24"/>
          <w:lang w:val="es-ES" w:eastAsia="es-ES"/>
        </w:rPr>
      </w:pPr>
      <w:r w:rsidRPr="00DF3F05">
        <w:rPr>
          <w:rFonts w:ascii="Arial" w:eastAsia="Times New Roman" w:hAnsi="Arial" w:cs="Arial"/>
          <w:sz w:val="24"/>
          <w:szCs w:val="24"/>
          <w:lang w:val="es-ES" w:eastAsia="es-ES"/>
        </w:rPr>
        <w:t>El Departamento de Servicios Parlamentarios ajustó el texto de este proyecto a los requerimientos de estructura.</w:t>
      </w:r>
    </w:p>
    <w:sectPr w:rsidR="00140272" w:rsidRPr="00A6602A" w:rsidSect="00692A5F">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E0" w:rsidRDefault="00B727E0" w:rsidP="00140272">
      <w:pPr>
        <w:spacing w:after="0" w:line="240" w:lineRule="auto"/>
      </w:pPr>
      <w:r>
        <w:separator/>
      </w:r>
    </w:p>
  </w:endnote>
  <w:endnote w:type="continuationSeparator" w:id="0">
    <w:p w:rsidR="00B727E0" w:rsidRDefault="00B727E0" w:rsidP="001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E0" w:rsidRDefault="00B727E0" w:rsidP="00140272">
      <w:pPr>
        <w:spacing w:after="0" w:line="240" w:lineRule="auto"/>
      </w:pPr>
      <w:r>
        <w:separator/>
      </w:r>
    </w:p>
  </w:footnote>
  <w:footnote w:type="continuationSeparator" w:id="0">
    <w:p w:rsidR="00B727E0" w:rsidRDefault="00B727E0" w:rsidP="00140272">
      <w:pPr>
        <w:spacing w:after="0" w:line="240" w:lineRule="auto"/>
      </w:pPr>
      <w:r>
        <w:continuationSeparator/>
      </w:r>
    </w:p>
  </w:footnote>
  <w:footnote w:id="1">
    <w:p w:rsidR="00AC1A42" w:rsidRPr="00807617" w:rsidRDefault="00AC1A42" w:rsidP="00807617">
      <w:pPr>
        <w:pStyle w:val="Textonotapie"/>
        <w:jc w:val="both"/>
        <w:rPr>
          <w:rFonts w:ascii="Arial" w:hAnsi="Arial" w:cs="Arial"/>
        </w:rPr>
      </w:pPr>
      <w:r w:rsidRPr="00807617">
        <w:rPr>
          <w:rStyle w:val="Refdenotaalpie"/>
          <w:rFonts w:ascii="Arial" w:hAnsi="Arial" w:cs="Arial"/>
        </w:rPr>
        <w:footnoteRef/>
      </w:r>
      <w:r w:rsidRPr="00807617">
        <w:rPr>
          <w:rFonts w:ascii="Arial" w:hAnsi="Arial" w:cs="Arial"/>
        </w:rPr>
        <w:t xml:space="preserve"> De conformidad con las actas disponibles en la página web de </w:t>
      </w:r>
      <w:r w:rsidR="009C447F" w:rsidRPr="00807617">
        <w:rPr>
          <w:rFonts w:ascii="Arial" w:hAnsi="Arial" w:cs="Arial"/>
        </w:rPr>
        <w:t>I</w:t>
      </w:r>
      <w:r w:rsidRPr="00807617">
        <w:rPr>
          <w:rFonts w:ascii="Arial" w:hAnsi="Arial" w:cs="Arial"/>
        </w:rPr>
        <w:t>nstituto, el Consejo solo ha sesionado</w:t>
      </w:r>
      <w:r w:rsidR="00647308" w:rsidRPr="00807617">
        <w:rPr>
          <w:rFonts w:ascii="Arial" w:hAnsi="Arial" w:cs="Arial"/>
        </w:rPr>
        <w:t xml:space="preserve"> este año</w:t>
      </w:r>
      <w:r w:rsidRPr="00807617">
        <w:rPr>
          <w:rFonts w:ascii="Arial" w:hAnsi="Arial" w:cs="Arial"/>
        </w:rPr>
        <w:t xml:space="preserve"> 21 veces desde el 01 de enero </w:t>
      </w:r>
      <w:r w:rsidR="00647308" w:rsidRPr="00807617">
        <w:rPr>
          <w:rFonts w:ascii="Arial" w:hAnsi="Arial" w:cs="Arial"/>
        </w:rPr>
        <w:t>al 22</w:t>
      </w:r>
      <w:r w:rsidRPr="00807617">
        <w:rPr>
          <w:rFonts w:ascii="Arial" w:hAnsi="Arial" w:cs="Arial"/>
        </w:rPr>
        <w:t xml:space="preserve"> de </w:t>
      </w:r>
      <w:r w:rsidR="00647308" w:rsidRPr="00807617">
        <w:rPr>
          <w:rFonts w:ascii="Arial" w:hAnsi="Arial" w:cs="Arial"/>
        </w:rPr>
        <w:t>agosto</w:t>
      </w:r>
      <w:r w:rsidRPr="00807617">
        <w:rPr>
          <w:rFonts w:ascii="Arial" w:hAnsi="Arial" w:cs="Arial"/>
        </w:rPr>
        <w:t xml:space="preserve">. </w:t>
      </w:r>
      <w:r w:rsidR="00647308" w:rsidRPr="00807617">
        <w:rPr>
          <w:rFonts w:ascii="Arial" w:hAnsi="Arial" w:cs="Arial"/>
        </w:rPr>
        <w:t xml:space="preserve">En el 2018 sesionaron 40 veces.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5F" w:rsidRPr="00692A5F" w:rsidRDefault="00692A5F" w:rsidP="00692A5F">
    <w:pPr>
      <w:pStyle w:val="Encabezado"/>
      <w:pBdr>
        <w:bottom w:val="single" w:sz="4" w:space="1" w:color="auto"/>
      </w:pBdr>
      <w:tabs>
        <w:tab w:val="clear" w:pos="4419"/>
        <w:tab w:val="clear" w:pos="8838"/>
      </w:tabs>
    </w:pPr>
    <w:r w:rsidRPr="00692A5F">
      <w:rPr>
        <w:rFonts w:ascii="Arial" w:hAnsi="Arial" w:cs="Arial"/>
        <w:sz w:val="20"/>
      </w:rPr>
      <w:t>Expediente N.º 21.742</w:t>
    </w:r>
    <w:r w:rsidRPr="00692A5F">
      <w:rPr>
        <w:rFonts w:ascii="Arial" w:hAnsi="Arial" w:cs="Arial"/>
        <w:sz w:val="20"/>
      </w:rPr>
      <w:tab/>
    </w:r>
    <w:r w:rsidRPr="00692A5F">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92A5F">
      <w:rPr>
        <w:rFonts w:ascii="Arial" w:hAnsi="Arial" w:cs="Arial"/>
        <w:sz w:val="20"/>
      </w:rPr>
      <w:tab/>
    </w:r>
    <w:r w:rsidRPr="00692A5F">
      <w:rPr>
        <w:rFonts w:ascii="Arial" w:hAnsi="Arial" w:cs="Arial"/>
        <w:sz w:val="20"/>
      </w:rPr>
      <w:tab/>
      <w:t xml:space="preserve"> </w:t>
    </w:r>
    <w:r w:rsidRPr="00692A5F">
      <w:rPr>
        <w:rFonts w:ascii="Arial" w:hAnsi="Arial" w:cs="Arial"/>
        <w:sz w:val="20"/>
      </w:rPr>
      <w:fldChar w:fldCharType="begin"/>
    </w:r>
    <w:r w:rsidRPr="00692A5F">
      <w:rPr>
        <w:rFonts w:ascii="Arial" w:hAnsi="Arial" w:cs="Arial"/>
        <w:sz w:val="20"/>
      </w:rPr>
      <w:instrText xml:space="preserve"> PAGE  \* MERGEFORMAT </w:instrText>
    </w:r>
    <w:r w:rsidRPr="00692A5F">
      <w:rPr>
        <w:rFonts w:ascii="Arial" w:hAnsi="Arial" w:cs="Arial"/>
        <w:sz w:val="20"/>
      </w:rPr>
      <w:fldChar w:fldCharType="separate"/>
    </w:r>
    <w:r w:rsidR="00A9775E">
      <w:rPr>
        <w:rFonts w:ascii="Arial" w:hAnsi="Arial" w:cs="Arial"/>
        <w:noProof/>
        <w:sz w:val="20"/>
      </w:rPr>
      <w:t>15</w:t>
    </w:r>
    <w:r w:rsidRPr="00692A5F">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63E78"/>
    <w:multiLevelType w:val="hybridMultilevel"/>
    <w:tmpl w:val="7F520DD4"/>
    <w:lvl w:ilvl="0" w:tplc="140A0001">
      <w:start w:val="1"/>
      <w:numFmt w:val="bullet"/>
      <w:lvlText w:val=""/>
      <w:lvlJc w:val="left"/>
      <w:pPr>
        <w:ind w:left="784" w:hanging="360"/>
      </w:pPr>
      <w:rPr>
        <w:rFonts w:ascii="Symbol" w:hAnsi="Symbol" w:hint="default"/>
      </w:rPr>
    </w:lvl>
    <w:lvl w:ilvl="1" w:tplc="140A0003" w:tentative="1">
      <w:start w:val="1"/>
      <w:numFmt w:val="bullet"/>
      <w:lvlText w:val="o"/>
      <w:lvlJc w:val="left"/>
      <w:pPr>
        <w:ind w:left="1504" w:hanging="360"/>
      </w:pPr>
      <w:rPr>
        <w:rFonts w:ascii="Courier New" w:hAnsi="Courier New" w:cs="Courier New" w:hint="default"/>
      </w:rPr>
    </w:lvl>
    <w:lvl w:ilvl="2" w:tplc="140A0005" w:tentative="1">
      <w:start w:val="1"/>
      <w:numFmt w:val="bullet"/>
      <w:lvlText w:val=""/>
      <w:lvlJc w:val="left"/>
      <w:pPr>
        <w:ind w:left="2224" w:hanging="360"/>
      </w:pPr>
      <w:rPr>
        <w:rFonts w:ascii="Wingdings" w:hAnsi="Wingdings" w:hint="default"/>
      </w:rPr>
    </w:lvl>
    <w:lvl w:ilvl="3" w:tplc="140A0001" w:tentative="1">
      <w:start w:val="1"/>
      <w:numFmt w:val="bullet"/>
      <w:lvlText w:val=""/>
      <w:lvlJc w:val="left"/>
      <w:pPr>
        <w:ind w:left="2944" w:hanging="360"/>
      </w:pPr>
      <w:rPr>
        <w:rFonts w:ascii="Symbol" w:hAnsi="Symbol" w:hint="default"/>
      </w:rPr>
    </w:lvl>
    <w:lvl w:ilvl="4" w:tplc="140A0003" w:tentative="1">
      <w:start w:val="1"/>
      <w:numFmt w:val="bullet"/>
      <w:lvlText w:val="o"/>
      <w:lvlJc w:val="left"/>
      <w:pPr>
        <w:ind w:left="3664" w:hanging="360"/>
      </w:pPr>
      <w:rPr>
        <w:rFonts w:ascii="Courier New" w:hAnsi="Courier New" w:cs="Courier New" w:hint="default"/>
      </w:rPr>
    </w:lvl>
    <w:lvl w:ilvl="5" w:tplc="140A0005" w:tentative="1">
      <w:start w:val="1"/>
      <w:numFmt w:val="bullet"/>
      <w:lvlText w:val=""/>
      <w:lvlJc w:val="left"/>
      <w:pPr>
        <w:ind w:left="4384" w:hanging="360"/>
      </w:pPr>
      <w:rPr>
        <w:rFonts w:ascii="Wingdings" w:hAnsi="Wingdings" w:hint="default"/>
      </w:rPr>
    </w:lvl>
    <w:lvl w:ilvl="6" w:tplc="140A0001" w:tentative="1">
      <w:start w:val="1"/>
      <w:numFmt w:val="bullet"/>
      <w:lvlText w:val=""/>
      <w:lvlJc w:val="left"/>
      <w:pPr>
        <w:ind w:left="5104" w:hanging="360"/>
      </w:pPr>
      <w:rPr>
        <w:rFonts w:ascii="Symbol" w:hAnsi="Symbol" w:hint="default"/>
      </w:rPr>
    </w:lvl>
    <w:lvl w:ilvl="7" w:tplc="140A0003" w:tentative="1">
      <w:start w:val="1"/>
      <w:numFmt w:val="bullet"/>
      <w:lvlText w:val="o"/>
      <w:lvlJc w:val="left"/>
      <w:pPr>
        <w:ind w:left="5824" w:hanging="360"/>
      </w:pPr>
      <w:rPr>
        <w:rFonts w:ascii="Courier New" w:hAnsi="Courier New" w:cs="Courier New" w:hint="default"/>
      </w:rPr>
    </w:lvl>
    <w:lvl w:ilvl="8" w:tplc="140A0005" w:tentative="1">
      <w:start w:val="1"/>
      <w:numFmt w:val="bullet"/>
      <w:lvlText w:val=""/>
      <w:lvlJc w:val="left"/>
      <w:pPr>
        <w:ind w:left="6544" w:hanging="360"/>
      </w:pPr>
      <w:rPr>
        <w:rFonts w:ascii="Wingdings" w:hAnsi="Wingdings" w:hint="default"/>
      </w:rPr>
    </w:lvl>
  </w:abstractNum>
  <w:abstractNum w:abstractNumId="1" w15:restartNumberingAfterBreak="0">
    <w:nsid w:val="359C5A68"/>
    <w:multiLevelType w:val="hybridMultilevel"/>
    <w:tmpl w:val="68D2AB3A"/>
    <w:lvl w:ilvl="0" w:tplc="64D01AC6">
      <w:start w:val="1"/>
      <w:numFmt w:val="decimal"/>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61E351A"/>
    <w:multiLevelType w:val="hybridMultilevel"/>
    <w:tmpl w:val="B75A890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5875126"/>
    <w:multiLevelType w:val="hybridMultilevel"/>
    <w:tmpl w:val="D37489AE"/>
    <w:lvl w:ilvl="0" w:tplc="BB821A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72"/>
    <w:rsid w:val="0003273B"/>
    <w:rsid w:val="00043C6E"/>
    <w:rsid w:val="00047AB3"/>
    <w:rsid w:val="000777B5"/>
    <w:rsid w:val="00097530"/>
    <w:rsid w:val="000C3D10"/>
    <w:rsid w:val="000F3A97"/>
    <w:rsid w:val="000F6FC7"/>
    <w:rsid w:val="001065E7"/>
    <w:rsid w:val="0013750E"/>
    <w:rsid w:val="00140272"/>
    <w:rsid w:val="00141D1F"/>
    <w:rsid w:val="0014562C"/>
    <w:rsid w:val="00147A66"/>
    <w:rsid w:val="00163747"/>
    <w:rsid w:val="00164675"/>
    <w:rsid w:val="001673DD"/>
    <w:rsid w:val="00194318"/>
    <w:rsid w:val="001A3286"/>
    <w:rsid w:val="001C1821"/>
    <w:rsid w:val="001F68AA"/>
    <w:rsid w:val="00203B02"/>
    <w:rsid w:val="0020540D"/>
    <w:rsid w:val="00207201"/>
    <w:rsid w:val="00210042"/>
    <w:rsid w:val="00210893"/>
    <w:rsid w:val="00212537"/>
    <w:rsid w:val="00216BF6"/>
    <w:rsid w:val="00235540"/>
    <w:rsid w:val="002371F9"/>
    <w:rsid w:val="002446EA"/>
    <w:rsid w:val="00246775"/>
    <w:rsid w:val="00251DAE"/>
    <w:rsid w:val="002536B4"/>
    <w:rsid w:val="00255635"/>
    <w:rsid w:val="00282DE1"/>
    <w:rsid w:val="00285EED"/>
    <w:rsid w:val="002A7892"/>
    <w:rsid w:val="002A789D"/>
    <w:rsid w:val="002B1428"/>
    <w:rsid w:val="002F54B3"/>
    <w:rsid w:val="0032272F"/>
    <w:rsid w:val="00323175"/>
    <w:rsid w:val="00342589"/>
    <w:rsid w:val="00350163"/>
    <w:rsid w:val="003538E1"/>
    <w:rsid w:val="00373F37"/>
    <w:rsid w:val="00385560"/>
    <w:rsid w:val="003A11E7"/>
    <w:rsid w:val="003A27A5"/>
    <w:rsid w:val="003C68E2"/>
    <w:rsid w:val="003E2389"/>
    <w:rsid w:val="00417A98"/>
    <w:rsid w:val="00423875"/>
    <w:rsid w:val="0044309E"/>
    <w:rsid w:val="00447C68"/>
    <w:rsid w:val="004528E8"/>
    <w:rsid w:val="004763FB"/>
    <w:rsid w:val="00477EAC"/>
    <w:rsid w:val="0049237D"/>
    <w:rsid w:val="004A2185"/>
    <w:rsid w:val="004A4B8E"/>
    <w:rsid w:val="004A58F9"/>
    <w:rsid w:val="004D0024"/>
    <w:rsid w:val="004D3AB7"/>
    <w:rsid w:val="004D58CF"/>
    <w:rsid w:val="004E1DD5"/>
    <w:rsid w:val="004F2693"/>
    <w:rsid w:val="005039E7"/>
    <w:rsid w:val="00572617"/>
    <w:rsid w:val="005751B3"/>
    <w:rsid w:val="0057620E"/>
    <w:rsid w:val="00577337"/>
    <w:rsid w:val="00591D29"/>
    <w:rsid w:val="005952DA"/>
    <w:rsid w:val="005A2D31"/>
    <w:rsid w:val="005A41E3"/>
    <w:rsid w:val="005B332B"/>
    <w:rsid w:val="005E27B3"/>
    <w:rsid w:val="00613B0B"/>
    <w:rsid w:val="00614B7C"/>
    <w:rsid w:val="006326A4"/>
    <w:rsid w:val="00637A35"/>
    <w:rsid w:val="0064316B"/>
    <w:rsid w:val="00647308"/>
    <w:rsid w:val="006560E0"/>
    <w:rsid w:val="0068587F"/>
    <w:rsid w:val="00692A5F"/>
    <w:rsid w:val="006A702E"/>
    <w:rsid w:val="006B7ADC"/>
    <w:rsid w:val="006D43A8"/>
    <w:rsid w:val="006E0565"/>
    <w:rsid w:val="006E2F34"/>
    <w:rsid w:val="006E5F63"/>
    <w:rsid w:val="006F0DF4"/>
    <w:rsid w:val="007034D4"/>
    <w:rsid w:val="00705174"/>
    <w:rsid w:val="0071574F"/>
    <w:rsid w:val="00730312"/>
    <w:rsid w:val="00736765"/>
    <w:rsid w:val="00747C15"/>
    <w:rsid w:val="00754CF5"/>
    <w:rsid w:val="007626A6"/>
    <w:rsid w:val="007902D9"/>
    <w:rsid w:val="007D55A9"/>
    <w:rsid w:val="007D585D"/>
    <w:rsid w:val="007D7AB8"/>
    <w:rsid w:val="007E0C70"/>
    <w:rsid w:val="007E471F"/>
    <w:rsid w:val="007E78EE"/>
    <w:rsid w:val="007F3EA1"/>
    <w:rsid w:val="00805F0A"/>
    <w:rsid w:val="00807617"/>
    <w:rsid w:val="008118C1"/>
    <w:rsid w:val="0081432A"/>
    <w:rsid w:val="00814EC4"/>
    <w:rsid w:val="008368D8"/>
    <w:rsid w:val="00841454"/>
    <w:rsid w:val="00857707"/>
    <w:rsid w:val="0086736A"/>
    <w:rsid w:val="00880E01"/>
    <w:rsid w:val="0088642C"/>
    <w:rsid w:val="008A73A7"/>
    <w:rsid w:val="008C2585"/>
    <w:rsid w:val="008C3D89"/>
    <w:rsid w:val="009031DB"/>
    <w:rsid w:val="00916096"/>
    <w:rsid w:val="009238CF"/>
    <w:rsid w:val="00923E77"/>
    <w:rsid w:val="00933F0E"/>
    <w:rsid w:val="009356FC"/>
    <w:rsid w:val="0096424F"/>
    <w:rsid w:val="009674E7"/>
    <w:rsid w:val="00970722"/>
    <w:rsid w:val="009740FD"/>
    <w:rsid w:val="00986414"/>
    <w:rsid w:val="009A1090"/>
    <w:rsid w:val="009B2467"/>
    <w:rsid w:val="009C22F1"/>
    <w:rsid w:val="009C447F"/>
    <w:rsid w:val="009C7392"/>
    <w:rsid w:val="009F71CE"/>
    <w:rsid w:val="00A029F8"/>
    <w:rsid w:val="00A17CE9"/>
    <w:rsid w:val="00A21AB4"/>
    <w:rsid w:val="00A318D3"/>
    <w:rsid w:val="00A432AD"/>
    <w:rsid w:val="00A5521A"/>
    <w:rsid w:val="00A562D5"/>
    <w:rsid w:val="00A6602A"/>
    <w:rsid w:val="00A82065"/>
    <w:rsid w:val="00A9775E"/>
    <w:rsid w:val="00AA16EA"/>
    <w:rsid w:val="00AA6627"/>
    <w:rsid w:val="00AB20FF"/>
    <w:rsid w:val="00AC1A42"/>
    <w:rsid w:val="00AC5C36"/>
    <w:rsid w:val="00AD22D8"/>
    <w:rsid w:val="00B119E1"/>
    <w:rsid w:val="00B270F1"/>
    <w:rsid w:val="00B34208"/>
    <w:rsid w:val="00B37403"/>
    <w:rsid w:val="00B43588"/>
    <w:rsid w:val="00B456E7"/>
    <w:rsid w:val="00B47EFD"/>
    <w:rsid w:val="00B50013"/>
    <w:rsid w:val="00B565FC"/>
    <w:rsid w:val="00B64D21"/>
    <w:rsid w:val="00B66404"/>
    <w:rsid w:val="00B727E0"/>
    <w:rsid w:val="00B755A4"/>
    <w:rsid w:val="00B8667A"/>
    <w:rsid w:val="00BD1B1B"/>
    <w:rsid w:val="00BD5841"/>
    <w:rsid w:val="00BF4664"/>
    <w:rsid w:val="00BF5E54"/>
    <w:rsid w:val="00BF6A07"/>
    <w:rsid w:val="00C03B77"/>
    <w:rsid w:val="00C05779"/>
    <w:rsid w:val="00C13A12"/>
    <w:rsid w:val="00C31088"/>
    <w:rsid w:val="00C4611B"/>
    <w:rsid w:val="00C560F9"/>
    <w:rsid w:val="00C655E1"/>
    <w:rsid w:val="00C65DBD"/>
    <w:rsid w:val="00CA306E"/>
    <w:rsid w:val="00CC4FFA"/>
    <w:rsid w:val="00CC7C5E"/>
    <w:rsid w:val="00CF1F73"/>
    <w:rsid w:val="00CF2718"/>
    <w:rsid w:val="00D134E8"/>
    <w:rsid w:val="00D53AB1"/>
    <w:rsid w:val="00D63DDF"/>
    <w:rsid w:val="00D77930"/>
    <w:rsid w:val="00D96C34"/>
    <w:rsid w:val="00DD27B9"/>
    <w:rsid w:val="00DF3F05"/>
    <w:rsid w:val="00DF6B31"/>
    <w:rsid w:val="00E161A8"/>
    <w:rsid w:val="00E96F63"/>
    <w:rsid w:val="00EB466A"/>
    <w:rsid w:val="00F047F1"/>
    <w:rsid w:val="00F120FC"/>
    <w:rsid w:val="00F462B6"/>
    <w:rsid w:val="00F464F3"/>
    <w:rsid w:val="00F5220D"/>
    <w:rsid w:val="00F64D23"/>
    <w:rsid w:val="00F711DB"/>
    <w:rsid w:val="00F779C9"/>
    <w:rsid w:val="00F865CB"/>
    <w:rsid w:val="00F92DA2"/>
    <w:rsid w:val="00FE0C38"/>
    <w:rsid w:val="00FE207C"/>
    <w:rsid w:val="00FE3706"/>
    <w:rsid w:val="00FF35D1"/>
    <w:rsid w:val="00FF3C8A"/>
    <w:rsid w:val="00FF57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7E19"/>
  <w15:chartTrackingRefBased/>
  <w15:docId w15:val="{D50E2A55-348B-4F8C-85F9-47BBD7A5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7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272"/>
    <w:rPr>
      <w:rFonts w:ascii="Calibri" w:eastAsia="Calibri" w:hAnsi="Calibri" w:cs="Times New Roman"/>
    </w:rPr>
  </w:style>
  <w:style w:type="paragraph" w:styleId="Piedepgina">
    <w:name w:val="footer"/>
    <w:basedOn w:val="Normal"/>
    <w:link w:val="PiedepginaCar"/>
    <w:uiPriority w:val="99"/>
    <w:unhideWhenUsed/>
    <w:rsid w:val="00140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0272"/>
    <w:rPr>
      <w:rFonts w:ascii="Calibri" w:eastAsia="Calibri" w:hAnsi="Calibri" w:cs="Times New Roman"/>
    </w:rPr>
  </w:style>
  <w:style w:type="character" w:customStyle="1" w:styleId="apple-converted-space">
    <w:name w:val="apple-converted-space"/>
    <w:basedOn w:val="Fuentedeprrafopredeter"/>
    <w:rsid w:val="00477EAC"/>
  </w:style>
  <w:style w:type="paragraph" w:styleId="Prrafodelista">
    <w:name w:val="List Paragraph"/>
    <w:basedOn w:val="Normal"/>
    <w:uiPriority w:val="34"/>
    <w:qFormat/>
    <w:rsid w:val="005E27B3"/>
    <w:pPr>
      <w:ind w:left="720"/>
      <w:contextualSpacing/>
    </w:pPr>
  </w:style>
  <w:style w:type="character" w:styleId="Hipervnculo">
    <w:name w:val="Hyperlink"/>
    <w:basedOn w:val="Fuentedeprrafopredeter"/>
    <w:uiPriority w:val="99"/>
    <w:unhideWhenUsed/>
    <w:rsid w:val="00754CF5"/>
    <w:rPr>
      <w:color w:val="0563C1" w:themeColor="hyperlink"/>
      <w:u w:val="single"/>
    </w:rPr>
  </w:style>
  <w:style w:type="paragraph" w:styleId="NormalWeb">
    <w:name w:val="Normal (Web)"/>
    <w:basedOn w:val="Normal"/>
    <w:uiPriority w:val="99"/>
    <w:semiHidden/>
    <w:unhideWhenUsed/>
    <w:rsid w:val="00DF6B31"/>
    <w:rPr>
      <w:rFonts w:ascii="Times New Roman" w:hAnsi="Times New Roman"/>
      <w:sz w:val="24"/>
      <w:szCs w:val="24"/>
    </w:rPr>
  </w:style>
  <w:style w:type="table" w:styleId="Tablaconcuadrcula">
    <w:name w:val="Table Grid"/>
    <w:basedOn w:val="Tablanormal"/>
    <w:uiPriority w:val="39"/>
    <w:rsid w:val="00CC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C1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1A4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C1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6113">
      <w:bodyDiv w:val="1"/>
      <w:marLeft w:val="0"/>
      <w:marRight w:val="0"/>
      <w:marTop w:val="0"/>
      <w:marBottom w:val="0"/>
      <w:divBdr>
        <w:top w:val="none" w:sz="0" w:space="0" w:color="auto"/>
        <w:left w:val="none" w:sz="0" w:space="0" w:color="auto"/>
        <w:bottom w:val="none" w:sz="0" w:space="0" w:color="auto"/>
        <w:right w:val="none" w:sz="0" w:space="0" w:color="auto"/>
      </w:divBdr>
    </w:div>
    <w:div w:id="175387559">
      <w:bodyDiv w:val="1"/>
      <w:marLeft w:val="0"/>
      <w:marRight w:val="0"/>
      <w:marTop w:val="0"/>
      <w:marBottom w:val="0"/>
      <w:divBdr>
        <w:top w:val="none" w:sz="0" w:space="0" w:color="auto"/>
        <w:left w:val="none" w:sz="0" w:space="0" w:color="auto"/>
        <w:bottom w:val="none" w:sz="0" w:space="0" w:color="auto"/>
        <w:right w:val="none" w:sz="0" w:space="0" w:color="auto"/>
      </w:divBdr>
    </w:div>
    <w:div w:id="433945310">
      <w:bodyDiv w:val="1"/>
      <w:marLeft w:val="0"/>
      <w:marRight w:val="0"/>
      <w:marTop w:val="0"/>
      <w:marBottom w:val="0"/>
      <w:divBdr>
        <w:top w:val="none" w:sz="0" w:space="0" w:color="auto"/>
        <w:left w:val="none" w:sz="0" w:space="0" w:color="auto"/>
        <w:bottom w:val="none" w:sz="0" w:space="0" w:color="auto"/>
        <w:right w:val="none" w:sz="0" w:space="0" w:color="auto"/>
      </w:divBdr>
    </w:div>
    <w:div w:id="1265724146">
      <w:bodyDiv w:val="1"/>
      <w:marLeft w:val="0"/>
      <w:marRight w:val="0"/>
      <w:marTop w:val="0"/>
      <w:marBottom w:val="0"/>
      <w:divBdr>
        <w:top w:val="none" w:sz="0" w:space="0" w:color="auto"/>
        <w:left w:val="none" w:sz="0" w:space="0" w:color="auto"/>
        <w:bottom w:val="none" w:sz="0" w:space="0" w:color="auto"/>
        <w:right w:val="none" w:sz="0" w:space="0" w:color="auto"/>
      </w:divBdr>
    </w:div>
    <w:div w:id="1970282876">
      <w:bodyDiv w:val="1"/>
      <w:marLeft w:val="0"/>
      <w:marRight w:val="0"/>
      <w:marTop w:val="0"/>
      <w:marBottom w:val="0"/>
      <w:divBdr>
        <w:top w:val="none" w:sz="0" w:space="0" w:color="auto"/>
        <w:left w:val="none" w:sz="0" w:space="0" w:color="auto"/>
        <w:bottom w:val="none" w:sz="0" w:space="0" w:color="auto"/>
        <w:right w:val="none" w:sz="0" w:space="0" w:color="auto"/>
      </w:divBdr>
    </w:div>
    <w:div w:id="20645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87E5-903E-4E20-9F41-49F75C6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5876</Words>
  <Characters>32320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Madrigal Valerin</dc:creator>
  <cp:keywords/>
  <dc:description/>
  <cp:lastModifiedBy>Diana Roblero Villalobos</cp:lastModifiedBy>
  <cp:revision>12</cp:revision>
  <dcterms:created xsi:type="dcterms:W3CDTF">2020-05-08T15:55:00Z</dcterms:created>
  <dcterms:modified xsi:type="dcterms:W3CDTF">2020-05-08T16:11:00Z</dcterms:modified>
</cp:coreProperties>
</file>