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A8EC3" w14:textId="77777777" w:rsidR="00C27E07" w:rsidRPr="00E00C34" w:rsidRDefault="00C27E07"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szCs w:val="24"/>
        </w:rPr>
      </w:pPr>
    </w:p>
    <w:p w14:paraId="3113C647" w14:textId="77777777" w:rsidR="00C27E07" w:rsidRPr="00E00C34" w:rsidRDefault="00C27E07"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szCs w:val="24"/>
        </w:rPr>
      </w:pPr>
      <w:r w:rsidRPr="00E00C34">
        <w:rPr>
          <w:rFonts w:cs="Arial"/>
          <w:szCs w:val="24"/>
        </w:rPr>
        <w:t>ASAMBLEA LEGISLATIVA DE LA REPÚBLICA DE COSTA RICA</w:t>
      </w:r>
    </w:p>
    <w:p w14:paraId="5EAA59F3" w14:textId="77777777" w:rsidR="00121B8C" w:rsidRPr="00E00C34" w:rsidRDefault="00121B8C"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szCs w:val="24"/>
        </w:rPr>
      </w:pPr>
    </w:p>
    <w:p w14:paraId="4849960B" w14:textId="77777777" w:rsidR="00865F58" w:rsidRPr="00E00C34" w:rsidRDefault="00121B8C" w:rsidP="00B15A22">
      <w:pPr>
        <w:pStyle w:val="Textoindependiente21"/>
        <w:pBdr>
          <w:top w:val="single" w:sz="4" w:space="1" w:color="auto"/>
          <w:left w:val="single" w:sz="4" w:space="4" w:color="auto"/>
          <w:bottom w:val="single" w:sz="4" w:space="1" w:color="auto"/>
          <w:right w:val="single" w:sz="4" w:space="4" w:color="auto"/>
        </w:pBdr>
        <w:overflowPunct/>
        <w:autoSpaceDE/>
        <w:adjustRightInd/>
        <w:jc w:val="center"/>
        <w:rPr>
          <w:rFonts w:cs="Arial"/>
          <w:szCs w:val="24"/>
        </w:rPr>
      </w:pPr>
      <w:r w:rsidRPr="00E00C34">
        <w:rPr>
          <w:rFonts w:cs="Arial"/>
          <w:szCs w:val="24"/>
        </w:rPr>
        <w:t xml:space="preserve">COMISIÓN PERMANENTE ESPECIAL DE ASUNTOS MUNICIPALES </w:t>
      </w:r>
    </w:p>
    <w:p w14:paraId="4A0E0ADF" w14:textId="77777777" w:rsidR="00121B8C" w:rsidRPr="00E00C34" w:rsidRDefault="00121B8C" w:rsidP="00B15A22">
      <w:pPr>
        <w:pStyle w:val="Textoindependiente21"/>
        <w:pBdr>
          <w:top w:val="single" w:sz="4" w:space="1" w:color="auto"/>
          <w:left w:val="single" w:sz="4" w:space="4" w:color="auto"/>
          <w:bottom w:val="single" w:sz="4" w:space="1" w:color="auto"/>
          <w:right w:val="single" w:sz="4" w:space="4" w:color="auto"/>
        </w:pBdr>
        <w:overflowPunct/>
        <w:autoSpaceDE/>
        <w:adjustRightInd/>
        <w:jc w:val="center"/>
        <w:rPr>
          <w:rFonts w:cs="Arial"/>
          <w:szCs w:val="24"/>
        </w:rPr>
      </w:pPr>
      <w:r w:rsidRPr="00E00C34">
        <w:rPr>
          <w:rFonts w:cs="Arial"/>
          <w:szCs w:val="24"/>
        </w:rPr>
        <w:t>Y DESARROLLO LOCAL PARTICIPATIVO</w:t>
      </w:r>
    </w:p>
    <w:p w14:paraId="17C3F5EA" w14:textId="77777777" w:rsidR="00C27E07" w:rsidRPr="00E00C34" w:rsidRDefault="00C27E07"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szCs w:val="24"/>
        </w:rPr>
      </w:pPr>
    </w:p>
    <w:p w14:paraId="45AE95D8" w14:textId="77777777" w:rsidR="00C27E07" w:rsidRPr="00E00C34" w:rsidRDefault="00C27E07" w:rsidP="00791276">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rPr>
          <w:rFonts w:cs="Arial"/>
          <w:szCs w:val="24"/>
        </w:rPr>
      </w:pPr>
    </w:p>
    <w:p w14:paraId="55B74D05" w14:textId="7C9FA148" w:rsidR="00C27E07" w:rsidRPr="00E00C34" w:rsidRDefault="00C27E07" w:rsidP="00E00C34">
      <w:pPr>
        <w:pStyle w:val="Default"/>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auto"/>
          <w:lang w:val="es-ES" w:eastAsia="es-ES"/>
        </w:rPr>
      </w:pPr>
    </w:p>
    <w:p w14:paraId="73C150F6" w14:textId="7654AC2C" w:rsidR="002E6ACA" w:rsidRPr="00E00C34" w:rsidRDefault="00BE26F7" w:rsidP="00B15A22">
      <w:pPr>
        <w:pStyle w:val="Default"/>
        <w:pBdr>
          <w:top w:val="single" w:sz="4" w:space="1" w:color="auto"/>
          <w:left w:val="single" w:sz="4" w:space="4" w:color="auto"/>
          <w:bottom w:val="single" w:sz="4" w:space="1" w:color="auto"/>
          <w:right w:val="single" w:sz="4" w:space="4" w:color="auto"/>
        </w:pBdr>
        <w:jc w:val="center"/>
        <w:rPr>
          <w:rFonts w:ascii="Arial" w:hAnsi="Arial" w:cs="Arial"/>
          <w:b/>
          <w:color w:val="auto"/>
          <w:lang w:val="es-ES" w:eastAsia="es-ES"/>
        </w:rPr>
      </w:pPr>
      <w:r w:rsidRPr="00BE26F7">
        <w:rPr>
          <w:rFonts w:ascii="Arial" w:hAnsi="Arial" w:cs="Arial"/>
          <w:b/>
          <w:color w:val="auto"/>
          <w:lang w:eastAsia="es-ES"/>
        </w:rPr>
        <w:t>DESAFECTACIÓN DEL USO ACTUAL DE LA CALLE CERO ENTRE AVENIDAS CERO Y CINCO, ADEMÁS LA AVENIDA DOS ENTRE CALLES CERO Y DOS DEL DISTRITO 01 DEL CANTÓN DE SIQUIRRES DE LA PROVINCIA DE LIMÓN</w:t>
      </w:r>
      <w:r w:rsidR="00543EE9">
        <w:rPr>
          <w:rFonts w:ascii="Arial" w:hAnsi="Arial" w:cs="Arial"/>
          <w:b/>
          <w:color w:val="auto"/>
          <w:lang w:eastAsia="es-ES"/>
        </w:rPr>
        <w:t xml:space="preserve"> (</w:t>
      </w:r>
      <w:r w:rsidR="00543EE9" w:rsidRPr="00543EE9">
        <w:rPr>
          <w:rFonts w:ascii="Arial" w:hAnsi="Arial" w:cs="Arial"/>
          <w:color w:val="auto"/>
          <w:lang w:eastAsia="es-ES"/>
        </w:rPr>
        <w:t xml:space="preserve">anteriormente </w:t>
      </w:r>
      <w:proofErr w:type="spellStart"/>
      <w:r w:rsidR="00543EE9" w:rsidRPr="00543EE9">
        <w:rPr>
          <w:rFonts w:ascii="Arial" w:hAnsi="Arial" w:cs="Arial"/>
          <w:color w:val="auto"/>
          <w:lang w:eastAsia="es-ES"/>
        </w:rPr>
        <w:t>denonimado</w:t>
      </w:r>
      <w:proofErr w:type="spellEnd"/>
      <w:r w:rsidR="00543EE9" w:rsidRPr="00543EE9">
        <w:rPr>
          <w:rFonts w:ascii="Arial" w:hAnsi="Arial" w:cs="Arial"/>
          <w:color w:val="auto"/>
          <w:lang w:eastAsia="es-ES"/>
        </w:rPr>
        <w:t>: LEY DE DESAFECTACIÓN DEL USO ACTUAL DE LA CALLECERO ENTRE AVENIDAS CERO Y CINCO, ADEMAS LA AVENIDA DOS ENTRE CALLES CERO Y DOS DEL DISTRITO PRIMERO DEL CANTÓN DE SIQUIRRES DE LA PROVINCIA DE LIMÓN</w:t>
      </w:r>
    </w:p>
    <w:p w14:paraId="5A4BE88C" w14:textId="77777777" w:rsidR="00C27E07" w:rsidRPr="00E00C34" w:rsidRDefault="00C27E07" w:rsidP="00E00C34">
      <w:pPr>
        <w:pStyle w:val="Default"/>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auto"/>
          <w:lang w:val="es-ES" w:eastAsia="es-ES"/>
        </w:rPr>
      </w:pPr>
    </w:p>
    <w:p w14:paraId="7D0AF024" w14:textId="77777777" w:rsidR="00B15A22" w:rsidRDefault="00B15A22" w:rsidP="00791276">
      <w:pPr>
        <w:pStyle w:val="Default"/>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auto"/>
          <w:lang w:val="es-ES" w:eastAsia="es-ES"/>
        </w:rPr>
      </w:pPr>
    </w:p>
    <w:p w14:paraId="50969A70" w14:textId="671072A4" w:rsidR="00C27E07" w:rsidRPr="00E00C34" w:rsidRDefault="00C27E07" w:rsidP="00791276">
      <w:pPr>
        <w:pStyle w:val="Default"/>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auto"/>
          <w:lang w:val="es-ES" w:eastAsia="es-ES"/>
        </w:rPr>
      </w:pPr>
      <w:r w:rsidRPr="00E00C34">
        <w:rPr>
          <w:rFonts w:ascii="Arial" w:hAnsi="Arial" w:cs="Arial"/>
          <w:b/>
          <w:color w:val="auto"/>
          <w:lang w:val="es-ES" w:eastAsia="es-ES"/>
        </w:rPr>
        <w:t>Expediente N.°</w:t>
      </w:r>
      <w:r w:rsidR="00BE26F7">
        <w:rPr>
          <w:rFonts w:ascii="Arial" w:hAnsi="Arial" w:cs="Arial"/>
          <w:b/>
          <w:color w:val="auto"/>
          <w:lang w:val="es-ES" w:eastAsia="es-ES"/>
        </w:rPr>
        <w:t xml:space="preserve"> </w:t>
      </w:r>
      <w:r w:rsidR="009914E6" w:rsidRPr="00E00C34">
        <w:rPr>
          <w:rFonts w:ascii="Arial" w:hAnsi="Arial" w:cs="Arial"/>
          <w:b/>
          <w:color w:val="auto"/>
          <w:lang w:val="es-ES" w:eastAsia="es-ES"/>
        </w:rPr>
        <w:t>2</w:t>
      </w:r>
      <w:r w:rsidR="00791276">
        <w:rPr>
          <w:rFonts w:ascii="Arial" w:hAnsi="Arial" w:cs="Arial"/>
          <w:b/>
          <w:color w:val="auto"/>
          <w:lang w:val="es-ES" w:eastAsia="es-ES"/>
        </w:rPr>
        <w:t>2.</w:t>
      </w:r>
      <w:r w:rsidR="00BE26F7">
        <w:rPr>
          <w:rFonts w:ascii="Arial" w:hAnsi="Arial" w:cs="Arial"/>
          <w:b/>
          <w:color w:val="auto"/>
          <w:lang w:val="es-ES" w:eastAsia="es-ES"/>
        </w:rPr>
        <w:t>741</w:t>
      </w:r>
    </w:p>
    <w:p w14:paraId="3CAF9128" w14:textId="71A4081C" w:rsidR="00C27E07" w:rsidRDefault="00C27E07" w:rsidP="00E00C34">
      <w:pPr>
        <w:pStyle w:val="Default"/>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auto"/>
          <w:lang w:val="es-ES" w:eastAsia="es-ES"/>
        </w:rPr>
      </w:pPr>
    </w:p>
    <w:p w14:paraId="36607689" w14:textId="15BE5882" w:rsidR="00C27E07" w:rsidRPr="00E00C34" w:rsidRDefault="00C27E07"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szCs w:val="24"/>
        </w:rPr>
      </w:pPr>
      <w:r w:rsidRPr="00E00C34">
        <w:rPr>
          <w:rFonts w:cs="Arial"/>
          <w:szCs w:val="24"/>
        </w:rPr>
        <w:t xml:space="preserve">DICTAMEN </w:t>
      </w:r>
      <w:r w:rsidR="009914E6" w:rsidRPr="00E00C34">
        <w:rPr>
          <w:rFonts w:cs="Arial"/>
          <w:szCs w:val="24"/>
        </w:rPr>
        <w:t>UNÁNIME AFIRMATIVO</w:t>
      </w:r>
    </w:p>
    <w:p w14:paraId="33EB9FF1" w14:textId="2AB91848" w:rsidR="00C27E07" w:rsidRPr="00E00C34" w:rsidRDefault="00BE26F7" w:rsidP="00791276">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b w:val="0"/>
          <w:bCs/>
          <w:szCs w:val="24"/>
        </w:rPr>
      </w:pPr>
      <w:r>
        <w:rPr>
          <w:rFonts w:cs="Arial"/>
          <w:b w:val="0"/>
          <w:bCs/>
          <w:szCs w:val="24"/>
        </w:rPr>
        <w:t>20</w:t>
      </w:r>
      <w:r w:rsidR="009914E6" w:rsidRPr="00E00C34">
        <w:rPr>
          <w:rFonts w:cs="Arial"/>
          <w:b w:val="0"/>
          <w:bCs/>
          <w:szCs w:val="24"/>
        </w:rPr>
        <w:t xml:space="preserve"> de </w:t>
      </w:r>
      <w:r>
        <w:rPr>
          <w:rFonts w:cs="Arial"/>
          <w:b w:val="0"/>
          <w:bCs/>
          <w:szCs w:val="24"/>
        </w:rPr>
        <w:t>abril</w:t>
      </w:r>
      <w:r w:rsidR="009914E6" w:rsidRPr="00E00C34">
        <w:rPr>
          <w:rFonts w:cs="Arial"/>
          <w:b w:val="0"/>
          <w:bCs/>
          <w:szCs w:val="24"/>
        </w:rPr>
        <w:t xml:space="preserve"> del</w:t>
      </w:r>
      <w:r w:rsidR="00791276">
        <w:rPr>
          <w:rFonts w:cs="Arial"/>
          <w:b w:val="0"/>
          <w:bCs/>
          <w:szCs w:val="24"/>
        </w:rPr>
        <w:t xml:space="preserve"> </w:t>
      </w:r>
      <w:r w:rsidR="009914E6" w:rsidRPr="00E00C34">
        <w:rPr>
          <w:rFonts w:cs="Arial"/>
          <w:b w:val="0"/>
          <w:bCs/>
          <w:szCs w:val="24"/>
        </w:rPr>
        <w:t>202</w:t>
      </w:r>
      <w:r>
        <w:rPr>
          <w:rFonts w:cs="Arial"/>
          <w:b w:val="0"/>
          <w:bCs/>
          <w:szCs w:val="24"/>
        </w:rPr>
        <w:t>2</w:t>
      </w:r>
    </w:p>
    <w:p w14:paraId="2C74E8AE" w14:textId="563ED499" w:rsidR="00791276" w:rsidRDefault="00791276" w:rsidP="00E00C34">
      <w:pPr>
        <w:pStyle w:val="Textoindependiente21"/>
        <w:pBdr>
          <w:top w:val="single" w:sz="4" w:space="1" w:color="auto"/>
          <w:left w:val="single" w:sz="4" w:space="4" w:color="auto"/>
          <w:bottom w:val="single" w:sz="4" w:space="1" w:color="auto"/>
          <w:right w:val="single" w:sz="4" w:space="4" w:color="auto"/>
        </w:pBdr>
        <w:spacing w:line="360" w:lineRule="auto"/>
        <w:jc w:val="center"/>
        <w:rPr>
          <w:rFonts w:cs="Arial"/>
          <w:szCs w:val="24"/>
        </w:rPr>
      </w:pPr>
    </w:p>
    <w:p w14:paraId="436ED83C" w14:textId="545ED21E" w:rsidR="00BE26F7" w:rsidRDefault="00BE26F7" w:rsidP="00E00C34">
      <w:pPr>
        <w:pStyle w:val="Textoindependiente21"/>
        <w:pBdr>
          <w:top w:val="single" w:sz="4" w:space="1" w:color="auto"/>
          <w:left w:val="single" w:sz="4" w:space="4" w:color="auto"/>
          <w:bottom w:val="single" w:sz="4" w:space="1" w:color="auto"/>
          <w:right w:val="single" w:sz="4" w:space="4" w:color="auto"/>
        </w:pBdr>
        <w:spacing w:line="360" w:lineRule="auto"/>
        <w:jc w:val="center"/>
        <w:rPr>
          <w:rFonts w:cs="Arial"/>
          <w:szCs w:val="24"/>
        </w:rPr>
      </w:pPr>
    </w:p>
    <w:p w14:paraId="54AFB851" w14:textId="77777777" w:rsidR="00BE26F7" w:rsidRDefault="00BE26F7" w:rsidP="00E00C34">
      <w:pPr>
        <w:pStyle w:val="Textoindependiente21"/>
        <w:pBdr>
          <w:top w:val="single" w:sz="4" w:space="1" w:color="auto"/>
          <w:left w:val="single" w:sz="4" w:space="4" w:color="auto"/>
          <w:bottom w:val="single" w:sz="4" w:space="1" w:color="auto"/>
          <w:right w:val="single" w:sz="4" w:space="4" w:color="auto"/>
        </w:pBdr>
        <w:spacing w:line="360" w:lineRule="auto"/>
        <w:jc w:val="center"/>
        <w:rPr>
          <w:rFonts w:cs="Arial"/>
          <w:szCs w:val="24"/>
        </w:rPr>
      </w:pPr>
    </w:p>
    <w:p w14:paraId="52BDC3CF" w14:textId="02846720" w:rsidR="009914E6" w:rsidRPr="00E00C34" w:rsidRDefault="009914E6" w:rsidP="00E00C34">
      <w:pPr>
        <w:pStyle w:val="Textoindependiente21"/>
        <w:pBdr>
          <w:top w:val="single" w:sz="4" w:space="1" w:color="auto"/>
          <w:left w:val="single" w:sz="4" w:space="4" w:color="auto"/>
          <w:bottom w:val="single" w:sz="4" w:space="1" w:color="auto"/>
          <w:right w:val="single" w:sz="4" w:space="4" w:color="auto"/>
        </w:pBdr>
        <w:spacing w:line="360" w:lineRule="auto"/>
        <w:jc w:val="center"/>
        <w:rPr>
          <w:rFonts w:cs="Arial"/>
          <w:szCs w:val="24"/>
        </w:rPr>
      </w:pPr>
      <w:r w:rsidRPr="00E00C34">
        <w:rPr>
          <w:rFonts w:cs="Arial"/>
          <w:szCs w:val="24"/>
        </w:rPr>
        <w:t>CUARTA LEGISLATURA</w:t>
      </w:r>
      <w:bookmarkStart w:id="0" w:name="_GoBack"/>
      <w:bookmarkEnd w:id="0"/>
    </w:p>
    <w:p w14:paraId="04D7BF91" w14:textId="2E1CFE2E" w:rsidR="009914E6" w:rsidRPr="00E00C34" w:rsidRDefault="009914E6" w:rsidP="00791276">
      <w:pPr>
        <w:pStyle w:val="Textoindependiente21"/>
        <w:pBdr>
          <w:top w:val="single" w:sz="4" w:space="1" w:color="auto"/>
          <w:left w:val="single" w:sz="4" w:space="4" w:color="auto"/>
          <w:bottom w:val="single" w:sz="4" w:space="1" w:color="auto"/>
          <w:right w:val="single" w:sz="4" w:space="4" w:color="auto"/>
        </w:pBdr>
        <w:spacing w:line="360" w:lineRule="auto"/>
        <w:jc w:val="center"/>
        <w:rPr>
          <w:rFonts w:cs="Arial"/>
          <w:szCs w:val="24"/>
        </w:rPr>
      </w:pPr>
      <w:r w:rsidRPr="00E00C34">
        <w:rPr>
          <w:rFonts w:cs="Arial"/>
          <w:szCs w:val="24"/>
        </w:rPr>
        <w:t>(DEL 1º DE MAYO DE 2021 AL 30 DE ABRIL DE 2022)</w:t>
      </w:r>
    </w:p>
    <w:p w14:paraId="0B61509A" w14:textId="77777777" w:rsidR="009914E6" w:rsidRPr="00E00C34" w:rsidRDefault="009914E6" w:rsidP="00E00C34">
      <w:pPr>
        <w:pStyle w:val="Textoindependiente21"/>
        <w:pBdr>
          <w:top w:val="single" w:sz="4" w:space="1" w:color="auto"/>
          <w:left w:val="single" w:sz="4" w:space="4" w:color="auto"/>
          <w:bottom w:val="single" w:sz="4" w:space="1" w:color="auto"/>
          <w:right w:val="single" w:sz="4" w:space="4" w:color="auto"/>
        </w:pBdr>
        <w:spacing w:line="360" w:lineRule="auto"/>
        <w:jc w:val="center"/>
        <w:rPr>
          <w:rFonts w:cs="Arial"/>
          <w:szCs w:val="24"/>
        </w:rPr>
      </w:pPr>
    </w:p>
    <w:p w14:paraId="0EBEB04F" w14:textId="77777777" w:rsidR="00BE26F7" w:rsidRPr="00BE26F7" w:rsidRDefault="00BE26F7" w:rsidP="00BE26F7">
      <w:pPr>
        <w:pStyle w:val="Textoindependiente21"/>
        <w:pBdr>
          <w:top w:val="single" w:sz="4" w:space="1" w:color="auto"/>
          <w:left w:val="single" w:sz="4" w:space="4" w:color="auto"/>
          <w:bottom w:val="single" w:sz="4" w:space="1" w:color="auto"/>
          <w:right w:val="single" w:sz="4" w:space="4" w:color="auto"/>
        </w:pBdr>
        <w:spacing w:line="360" w:lineRule="auto"/>
        <w:jc w:val="center"/>
        <w:rPr>
          <w:rFonts w:cs="Arial"/>
          <w:szCs w:val="24"/>
        </w:rPr>
      </w:pPr>
      <w:r w:rsidRPr="00BE26F7">
        <w:rPr>
          <w:rFonts w:cs="Arial"/>
          <w:szCs w:val="24"/>
        </w:rPr>
        <w:t>SEGUNDO PERÍODO DE SESIONES ORDINARIAS</w:t>
      </w:r>
    </w:p>
    <w:p w14:paraId="1C288519" w14:textId="447E8F6B" w:rsidR="009914E6" w:rsidRPr="00E00C34" w:rsidRDefault="00BE26F7" w:rsidP="00BE26F7">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szCs w:val="24"/>
        </w:rPr>
      </w:pPr>
      <w:r w:rsidRPr="00BE26F7">
        <w:rPr>
          <w:rFonts w:cs="Arial"/>
          <w:szCs w:val="24"/>
        </w:rPr>
        <w:t>(Del 1° de febrero de 2022 al 30 de abril de 2022)</w:t>
      </w:r>
    </w:p>
    <w:p w14:paraId="5986CB0D" w14:textId="77777777" w:rsidR="009914E6" w:rsidRPr="00E00C34" w:rsidRDefault="009914E6"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b w:val="0"/>
          <w:bCs/>
          <w:szCs w:val="24"/>
        </w:rPr>
      </w:pPr>
    </w:p>
    <w:p w14:paraId="232889B1" w14:textId="77777777" w:rsidR="009914E6" w:rsidRPr="00E00C34" w:rsidRDefault="009914E6"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b w:val="0"/>
          <w:bCs/>
          <w:szCs w:val="24"/>
        </w:rPr>
      </w:pPr>
    </w:p>
    <w:p w14:paraId="65370837" w14:textId="77777777" w:rsidR="009914E6" w:rsidRPr="00E00C34" w:rsidRDefault="009914E6"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bCs/>
          <w:szCs w:val="24"/>
        </w:rPr>
      </w:pPr>
      <w:r w:rsidRPr="00E00C34">
        <w:rPr>
          <w:rFonts w:cs="Arial"/>
          <w:bCs/>
          <w:szCs w:val="24"/>
        </w:rPr>
        <w:t>ÁREA DE COMISIONES LEGISLATIVAS III</w:t>
      </w:r>
    </w:p>
    <w:p w14:paraId="0B4319AC" w14:textId="77777777" w:rsidR="009914E6" w:rsidRPr="00E00C34" w:rsidRDefault="009914E6" w:rsidP="00E00C34">
      <w:pPr>
        <w:pStyle w:val="Textoindependiente21"/>
        <w:pBdr>
          <w:top w:val="single" w:sz="4" w:space="1" w:color="auto"/>
          <w:left w:val="single" w:sz="4" w:space="4" w:color="auto"/>
          <w:bottom w:val="single" w:sz="4" w:space="1" w:color="auto"/>
          <w:right w:val="single" w:sz="4" w:space="4" w:color="auto"/>
        </w:pBdr>
        <w:overflowPunct/>
        <w:autoSpaceDE/>
        <w:adjustRightInd/>
        <w:spacing w:line="360" w:lineRule="auto"/>
        <w:jc w:val="center"/>
        <w:rPr>
          <w:rFonts w:cs="Arial"/>
          <w:bCs/>
          <w:szCs w:val="24"/>
        </w:rPr>
      </w:pPr>
      <w:r w:rsidRPr="00E00C34">
        <w:rPr>
          <w:rFonts w:cs="Arial"/>
          <w:bCs/>
          <w:szCs w:val="24"/>
        </w:rPr>
        <w:t>DEPARTAMENTO DE COMISIONES LEGISLATIVAS</w:t>
      </w:r>
    </w:p>
    <w:p w14:paraId="6A8A31B4" w14:textId="77777777" w:rsidR="00C27E07" w:rsidRPr="00E00C34" w:rsidRDefault="00C27E07" w:rsidP="00E00C34">
      <w:pPr>
        <w:pStyle w:val="Default"/>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rPr>
      </w:pPr>
    </w:p>
    <w:p w14:paraId="0B76B979" w14:textId="6BC31C4C" w:rsidR="009914E6" w:rsidRPr="00E00C34" w:rsidRDefault="00857528" w:rsidP="00791276">
      <w:pPr>
        <w:spacing w:after="200" w:line="360" w:lineRule="auto"/>
        <w:jc w:val="center"/>
        <w:rPr>
          <w:rFonts w:cs="Arial"/>
          <w:b/>
          <w:bCs/>
          <w:color w:val="000000"/>
          <w:sz w:val="24"/>
          <w:lang w:val="es-CR" w:eastAsia="es-CR"/>
        </w:rPr>
      </w:pPr>
      <w:r w:rsidRPr="00E00C34">
        <w:rPr>
          <w:rFonts w:cs="Arial"/>
          <w:b/>
          <w:bCs/>
          <w:sz w:val="24"/>
        </w:rPr>
        <w:br w:type="page"/>
      </w:r>
      <w:r w:rsidR="009914E6" w:rsidRPr="00E00C34">
        <w:rPr>
          <w:rFonts w:cs="Arial"/>
          <w:b/>
          <w:bCs/>
          <w:sz w:val="24"/>
        </w:rPr>
        <w:lastRenderedPageBreak/>
        <w:t>DICTAMEN UNANIME AFIRMATIVO</w:t>
      </w:r>
    </w:p>
    <w:p w14:paraId="59EF5819" w14:textId="01F4C429" w:rsidR="008C1C23" w:rsidRDefault="008C1C23" w:rsidP="00543EE9">
      <w:pPr>
        <w:jc w:val="both"/>
        <w:rPr>
          <w:rFonts w:cs="Arial"/>
          <w:bCs/>
          <w:sz w:val="24"/>
        </w:rPr>
      </w:pPr>
      <w:r w:rsidRPr="00E00C34">
        <w:rPr>
          <w:rFonts w:cs="Arial"/>
          <w:sz w:val="24"/>
        </w:rPr>
        <w:t xml:space="preserve">Los suscritos Diputados y Diputadas, miembros de la Comisión Permanente Especial de Asuntos Municipales y Desarrollo Local Participativo, presentamos el presente </w:t>
      </w:r>
      <w:r w:rsidRPr="00E00C34">
        <w:rPr>
          <w:rFonts w:cs="Arial"/>
          <w:b/>
          <w:bCs/>
          <w:sz w:val="24"/>
        </w:rPr>
        <w:t>DICTÁMEN UNANIME AFIRMATIVO</w:t>
      </w:r>
      <w:r w:rsidRPr="00E00C34">
        <w:rPr>
          <w:rFonts w:cs="Arial"/>
          <w:sz w:val="24"/>
        </w:rPr>
        <w:t xml:space="preserve"> del Proyecto de Ley tramitado bajo el, Expediente N</w:t>
      </w:r>
      <w:r w:rsidR="004F54E4">
        <w:rPr>
          <w:rFonts w:cs="Arial"/>
          <w:sz w:val="24"/>
        </w:rPr>
        <w:t>.</w:t>
      </w:r>
      <w:r w:rsidRPr="00E00C34">
        <w:rPr>
          <w:rFonts w:cs="Arial"/>
          <w:sz w:val="24"/>
        </w:rPr>
        <w:t>º</w:t>
      </w:r>
      <w:r w:rsidR="004F54E4">
        <w:rPr>
          <w:rFonts w:cs="Arial"/>
          <w:sz w:val="24"/>
        </w:rPr>
        <w:t xml:space="preserve"> </w:t>
      </w:r>
      <w:r w:rsidRPr="00E00C34">
        <w:rPr>
          <w:rFonts w:cs="Arial"/>
          <w:sz w:val="24"/>
        </w:rPr>
        <w:t>22.</w:t>
      </w:r>
      <w:r w:rsidR="00BE26F7">
        <w:rPr>
          <w:rFonts w:cs="Arial"/>
          <w:sz w:val="24"/>
        </w:rPr>
        <w:t>741</w:t>
      </w:r>
      <w:r w:rsidRPr="00E00C34">
        <w:rPr>
          <w:rFonts w:cs="Arial"/>
          <w:sz w:val="24"/>
        </w:rPr>
        <w:t xml:space="preserve">, </w:t>
      </w:r>
      <w:r w:rsidRPr="00E00C34">
        <w:rPr>
          <w:rFonts w:cs="Arial"/>
          <w:b/>
          <w:bCs/>
          <w:sz w:val="24"/>
        </w:rPr>
        <w:t>“</w:t>
      </w:r>
      <w:r w:rsidR="00BE26F7" w:rsidRPr="00BE26F7">
        <w:rPr>
          <w:rFonts w:eastAsia="Arial" w:cs="Arial"/>
          <w:b/>
          <w:sz w:val="24"/>
        </w:rPr>
        <w:t>DESAFECTACIÓN DEL USO ACTUAL DE LA CALLE CERO ENTRE AVENIDAS CERO Y CINCO, ADEMÁS LA AVENIDA DOS ENTRE CALLES CERO Y DOS DEL DISTRITO 01 DEL CANTÓN DE SIQUIRRES DE LA PROVINCIA DE LIMÓN</w:t>
      </w:r>
      <w:r w:rsidR="00543EE9">
        <w:rPr>
          <w:rFonts w:eastAsia="Arial" w:cs="Arial"/>
          <w:b/>
          <w:sz w:val="24"/>
        </w:rPr>
        <w:t xml:space="preserve"> </w:t>
      </w:r>
      <w:r w:rsidR="00543EE9" w:rsidRPr="00543EE9">
        <w:rPr>
          <w:rFonts w:eastAsia="Arial" w:cs="Arial"/>
          <w:sz w:val="24"/>
        </w:rPr>
        <w:t>(anteriormente denominado: LEY DE DESAFECTACIÓN DEL USO ACTUAL DE LA CALLECERO ENTRE AVENIDAS CERO Y CINCO, ADEMAS LA AVENIDA DOS ENTRE CALLES CERO Y DOS DEL DISTRITO PRIMERO DEL CANTÓN DE SIQUIRRES DE LA PROVINCIA DE LIMÓN</w:t>
      </w:r>
      <w:r w:rsidRPr="00543EE9">
        <w:rPr>
          <w:rFonts w:cs="Arial"/>
          <w:bCs/>
          <w:sz w:val="24"/>
        </w:rPr>
        <w:t>”</w:t>
      </w:r>
      <w:r w:rsidRPr="00E00C34">
        <w:rPr>
          <w:rFonts w:cs="Arial"/>
          <w:sz w:val="24"/>
        </w:rPr>
        <w:t xml:space="preserve">, presentado a la corriente legislativa por el Diputado </w:t>
      </w:r>
      <w:r w:rsidR="00BE26F7">
        <w:rPr>
          <w:rFonts w:cs="Arial"/>
          <w:sz w:val="24"/>
        </w:rPr>
        <w:t xml:space="preserve">David </w:t>
      </w:r>
      <w:proofErr w:type="spellStart"/>
      <w:r w:rsidR="00BE26F7">
        <w:rPr>
          <w:rFonts w:cs="Arial"/>
          <w:sz w:val="24"/>
        </w:rPr>
        <w:t>Gourzong</w:t>
      </w:r>
      <w:proofErr w:type="spellEnd"/>
      <w:r w:rsidR="00BE26F7">
        <w:rPr>
          <w:rFonts w:cs="Arial"/>
          <w:sz w:val="24"/>
        </w:rPr>
        <w:t xml:space="preserve"> Cerdas y la diputada </w:t>
      </w:r>
      <w:proofErr w:type="spellStart"/>
      <w:r w:rsidR="00BE26F7">
        <w:rPr>
          <w:rFonts w:cs="Arial"/>
          <w:sz w:val="24"/>
        </w:rPr>
        <w:t>Marulin</w:t>
      </w:r>
      <w:proofErr w:type="spellEnd"/>
      <w:r w:rsidR="00BE26F7">
        <w:rPr>
          <w:rFonts w:cs="Arial"/>
          <w:sz w:val="24"/>
        </w:rPr>
        <w:t xml:space="preserve"> </w:t>
      </w:r>
      <w:proofErr w:type="spellStart"/>
      <w:r w:rsidR="00BE26F7">
        <w:rPr>
          <w:rFonts w:cs="Arial"/>
          <w:sz w:val="24"/>
        </w:rPr>
        <w:t>Azofeifa</w:t>
      </w:r>
      <w:proofErr w:type="spellEnd"/>
      <w:r w:rsidR="00BE26F7">
        <w:rPr>
          <w:rFonts w:cs="Arial"/>
          <w:sz w:val="24"/>
        </w:rPr>
        <w:t xml:space="preserve"> Trejos</w:t>
      </w:r>
      <w:r w:rsidRPr="00E00C34">
        <w:rPr>
          <w:rFonts w:cs="Arial"/>
          <w:sz w:val="24"/>
        </w:rPr>
        <w:t xml:space="preserve">, </w:t>
      </w:r>
      <w:r w:rsidR="00BE26F7" w:rsidRPr="00BE26F7">
        <w:rPr>
          <w:rFonts w:cs="Arial"/>
          <w:sz w:val="24"/>
        </w:rPr>
        <w:t>publicado en el Diario Oficial La Gaceta No 209, del 29 de octubre del 2021</w:t>
      </w:r>
      <w:r w:rsidRPr="004F54E4">
        <w:rPr>
          <w:rFonts w:cs="Arial"/>
          <w:bCs/>
          <w:sz w:val="24"/>
        </w:rPr>
        <w:t>.</w:t>
      </w:r>
    </w:p>
    <w:p w14:paraId="26160AA6" w14:textId="77777777" w:rsidR="00543EE9" w:rsidRPr="004F54E4" w:rsidRDefault="00543EE9" w:rsidP="00543EE9">
      <w:pPr>
        <w:jc w:val="both"/>
        <w:rPr>
          <w:rFonts w:cs="Arial"/>
          <w:i/>
          <w:color w:val="FF0000"/>
          <w:sz w:val="24"/>
        </w:rPr>
      </w:pPr>
    </w:p>
    <w:p w14:paraId="15CE50CE" w14:textId="4DAFD446" w:rsidR="002E6ACA" w:rsidRPr="00543EE9" w:rsidRDefault="006C427C" w:rsidP="00543EE9">
      <w:pPr>
        <w:pStyle w:val="Textoindependiente"/>
        <w:numPr>
          <w:ilvl w:val="0"/>
          <w:numId w:val="12"/>
        </w:numPr>
        <w:rPr>
          <w:rFonts w:cs="Arial"/>
          <w:i/>
        </w:rPr>
      </w:pPr>
      <w:r w:rsidRPr="00E00C34">
        <w:rPr>
          <w:rFonts w:cs="Arial"/>
          <w:b/>
        </w:rPr>
        <w:t>RESUMEN DEL PROYECTO</w:t>
      </w:r>
    </w:p>
    <w:p w14:paraId="6D6F72F2" w14:textId="77777777" w:rsidR="00543EE9" w:rsidRPr="00E00C34" w:rsidRDefault="00543EE9" w:rsidP="00543EE9">
      <w:pPr>
        <w:pStyle w:val="Textoindependiente"/>
        <w:ind w:left="1080"/>
        <w:rPr>
          <w:rFonts w:cs="Arial"/>
          <w:i/>
        </w:rPr>
      </w:pPr>
    </w:p>
    <w:p w14:paraId="07637AFE" w14:textId="77777777" w:rsidR="00BE26F7" w:rsidRPr="00BE26F7" w:rsidRDefault="00BE26F7" w:rsidP="00543EE9">
      <w:pPr>
        <w:widowControl w:val="0"/>
        <w:jc w:val="both"/>
        <w:rPr>
          <w:rFonts w:cs="Arial"/>
          <w:sz w:val="24"/>
          <w:lang w:val="es-CR"/>
        </w:rPr>
      </w:pPr>
      <w:r w:rsidRPr="00BE26F7">
        <w:rPr>
          <w:rFonts w:cs="Arial"/>
          <w:sz w:val="24"/>
          <w:lang w:val="es-CR"/>
        </w:rPr>
        <w:t xml:space="preserve">La presente iniciativa tiene por finalidad desafectar del uso actual, la calle cero entre avenidas cero y cinco; además de avenida dos, entre calles cero y dos del distrito primero del Cantón de </w:t>
      </w:r>
      <w:proofErr w:type="spellStart"/>
      <w:r w:rsidRPr="00BE26F7">
        <w:rPr>
          <w:rFonts w:cs="Arial"/>
          <w:sz w:val="24"/>
          <w:lang w:val="es-CR"/>
        </w:rPr>
        <w:t>Siquirres</w:t>
      </w:r>
      <w:proofErr w:type="spellEnd"/>
      <w:r w:rsidRPr="00BE26F7">
        <w:rPr>
          <w:rFonts w:cs="Arial"/>
          <w:sz w:val="24"/>
          <w:lang w:val="es-CR"/>
        </w:rPr>
        <w:t xml:space="preserve"> de la provincia de Limón; declarándole red vial cantonal.</w:t>
      </w:r>
    </w:p>
    <w:p w14:paraId="0E721441" w14:textId="77777777" w:rsidR="00BE26F7" w:rsidRPr="00BE26F7" w:rsidRDefault="00BE26F7" w:rsidP="00140A9A">
      <w:pPr>
        <w:widowControl w:val="0"/>
        <w:spacing w:after="240" w:line="276" w:lineRule="auto"/>
        <w:jc w:val="both"/>
        <w:rPr>
          <w:rFonts w:cs="Arial"/>
          <w:sz w:val="24"/>
          <w:lang w:val="es-CR"/>
        </w:rPr>
      </w:pPr>
      <w:r w:rsidRPr="00BE26F7">
        <w:rPr>
          <w:rFonts w:cs="Arial"/>
          <w:sz w:val="24"/>
          <w:lang w:val="es-CR"/>
        </w:rPr>
        <w:t xml:space="preserve">El Concejo Municipal, en la sesión ordinaria N.º 073, celebrada el día martes 21 de Setiembre del año 2021; emitió el acuerdo Nº1839-21-09-2021 que ordena solicitar a la Asamblea Legislativa que,  procediera a solicitar la promulgación de una ley que modifique el uso público actual de red vial nacional de la calle cero entre avenidas cero y cinco, además de avenida dos entre calles cero y dos del distrito 1º, cantón </w:t>
      </w:r>
      <w:proofErr w:type="spellStart"/>
      <w:r w:rsidRPr="00BE26F7">
        <w:rPr>
          <w:rFonts w:cs="Arial"/>
          <w:sz w:val="24"/>
          <w:lang w:val="es-CR"/>
        </w:rPr>
        <w:t>Siquirres</w:t>
      </w:r>
      <w:proofErr w:type="spellEnd"/>
      <w:r w:rsidRPr="00BE26F7">
        <w:rPr>
          <w:rFonts w:cs="Arial"/>
          <w:sz w:val="24"/>
          <w:lang w:val="es-CR"/>
        </w:rPr>
        <w:t xml:space="preserve"> de la provincia de Limón; con el fin de asignarle la competencia de red vial cantonal.</w:t>
      </w:r>
    </w:p>
    <w:p w14:paraId="497FBB02" w14:textId="47F348EE" w:rsidR="00BE26F7" w:rsidRDefault="00BE26F7" w:rsidP="00140A9A">
      <w:pPr>
        <w:widowControl w:val="0"/>
        <w:spacing w:after="240" w:line="276" w:lineRule="auto"/>
        <w:jc w:val="both"/>
        <w:rPr>
          <w:rFonts w:cs="Arial"/>
          <w:sz w:val="24"/>
          <w:lang w:val="es-CR"/>
        </w:rPr>
      </w:pPr>
      <w:r w:rsidRPr="00BE26F7">
        <w:rPr>
          <w:rFonts w:cs="Arial"/>
          <w:sz w:val="24"/>
          <w:lang w:val="es-CR"/>
        </w:rPr>
        <w:t xml:space="preserve">En ese sentido, la normativa propuesta surge para dar contenido legal a esta decisión de la Municipalidad de </w:t>
      </w:r>
      <w:proofErr w:type="spellStart"/>
      <w:r w:rsidRPr="00BE26F7">
        <w:rPr>
          <w:rFonts w:cs="Arial"/>
          <w:sz w:val="24"/>
          <w:lang w:val="es-CR"/>
        </w:rPr>
        <w:t>Siquirres</w:t>
      </w:r>
      <w:proofErr w:type="spellEnd"/>
      <w:r w:rsidRPr="00BE26F7">
        <w:rPr>
          <w:rFonts w:cs="Arial"/>
          <w:sz w:val="24"/>
          <w:lang w:val="es-CR"/>
        </w:rPr>
        <w:t xml:space="preserve"> y con el fin de complementar los planes desarrollados por dicho municipio de acuerdo a la Ley N° 9565 del 09 de mayo del 2018, que contempla una propuesta similar a la presente iniciativa y en que se aprobó la desafectación del uso público de la calle cero entre avenidas cero y dos del distrito primero del cantón de </w:t>
      </w:r>
      <w:proofErr w:type="spellStart"/>
      <w:r w:rsidRPr="00BE26F7">
        <w:rPr>
          <w:rFonts w:cs="Arial"/>
          <w:sz w:val="24"/>
          <w:lang w:val="es-CR"/>
        </w:rPr>
        <w:t>Siquirres</w:t>
      </w:r>
      <w:proofErr w:type="spellEnd"/>
      <w:r w:rsidRPr="00BE26F7">
        <w:rPr>
          <w:rFonts w:cs="Arial"/>
          <w:sz w:val="24"/>
          <w:lang w:val="es-CR"/>
        </w:rPr>
        <w:t xml:space="preserve"> de la provincia de Limón. La práctica ha evidenciado la necesidad de ampliar la zona aprobada mediante la Ley N° 9565 para permitir hacer un abordaje integrar por parte de la municipalidad de dichas áreas, en que puedan converger espacios públicos de interés municipal, institucional, informativo, cultural, artístico, social, económico, recreativo y deportivo. </w:t>
      </w:r>
    </w:p>
    <w:p w14:paraId="5B41AC99" w14:textId="77777777" w:rsidR="00A977F0" w:rsidRPr="00BE26F7" w:rsidRDefault="00A977F0" w:rsidP="00140A9A">
      <w:pPr>
        <w:widowControl w:val="0"/>
        <w:spacing w:after="240" w:line="276" w:lineRule="auto"/>
        <w:jc w:val="both"/>
        <w:rPr>
          <w:rFonts w:cs="Arial"/>
          <w:sz w:val="24"/>
          <w:lang w:val="es-CR"/>
        </w:rPr>
      </w:pPr>
    </w:p>
    <w:tbl>
      <w:tblPr>
        <w:tblW w:w="0" w:type="auto"/>
        <w:tblInd w:w="108" w:type="dxa"/>
        <w:tblLook w:val="04A0" w:firstRow="1" w:lastRow="0" w:firstColumn="1" w:lastColumn="0" w:noHBand="0" w:noVBand="1"/>
      </w:tblPr>
      <w:tblGrid>
        <w:gridCol w:w="8019"/>
      </w:tblGrid>
      <w:tr w:rsidR="002E6ACA" w:rsidRPr="004F54E4" w14:paraId="5906CEC8" w14:textId="77777777" w:rsidTr="00B15A22">
        <w:trPr>
          <w:trHeight w:val="535"/>
        </w:trPr>
        <w:tc>
          <w:tcPr>
            <w:tcW w:w="8019" w:type="dxa"/>
          </w:tcPr>
          <w:p w14:paraId="0C920642" w14:textId="4941013C" w:rsidR="002E6ACA" w:rsidRPr="004F54E4" w:rsidRDefault="00BE7DB8" w:rsidP="004F54E4">
            <w:pPr>
              <w:pStyle w:val="Prrafodelista"/>
              <w:numPr>
                <w:ilvl w:val="0"/>
                <w:numId w:val="12"/>
              </w:numPr>
              <w:spacing w:before="240" w:after="240" w:line="360" w:lineRule="auto"/>
              <w:jc w:val="both"/>
              <w:rPr>
                <w:rFonts w:ascii="Arial" w:hAnsi="Arial"/>
                <w:b/>
                <w:bCs/>
                <w:i w:val="0"/>
              </w:rPr>
            </w:pPr>
            <w:r w:rsidRPr="004F54E4">
              <w:rPr>
                <w:rFonts w:ascii="Arial" w:hAnsi="Arial"/>
                <w:b/>
                <w:bCs/>
                <w:i w:val="0"/>
              </w:rPr>
              <w:lastRenderedPageBreak/>
              <w:t>DEL TRÁMITE LEGISLATIVO</w:t>
            </w:r>
          </w:p>
        </w:tc>
      </w:tr>
    </w:tbl>
    <w:p w14:paraId="54ECC4F1" w14:textId="77777777" w:rsidR="00BE26F7" w:rsidRPr="00BE26F7" w:rsidRDefault="00BE26F7" w:rsidP="00140A9A">
      <w:pPr>
        <w:autoSpaceDE w:val="0"/>
        <w:autoSpaceDN w:val="0"/>
        <w:adjustRightInd w:val="0"/>
        <w:spacing w:before="240" w:after="240" w:line="276" w:lineRule="auto"/>
        <w:jc w:val="both"/>
        <w:rPr>
          <w:rFonts w:eastAsiaTheme="minorHAnsi" w:cs="Arial"/>
          <w:color w:val="000000"/>
          <w:sz w:val="24"/>
          <w:lang w:val="es-CR" w:eastAsia="en-US"/>
        </w:rPr>
      </w:pPr>
      <w:r w:rsidRPr="00BE26F7">
        <w:rPr>
          <w:rFonts w:eastAsiaTheme="minorHAnsi" w:cs="Arial"/>
          <w:color w:val="000000"/>
          <w:sz w:val="24"/>
          <w:lang w:val="es-CR" w:eastAsia="en-US"/>
        </w:rPr>
        <w:t xml:space="preserve">Esta iniciativa legislativa fue presentada a la corriente legislativa el 18 de octubre del 2021 por los diputados David </w:t>
      </w:r>
      <w:proofErr w:type="spellStart"/>
      <w:r w:rsidRPr="00BE26F7">
        <w:rPr>
          <w:rFonts w:eastAsiaTheme="minorHAnsi" w:cs="Arial"/>
          <w:color w:val="000000"/>
          <w:sz w:val="24"/>
          <w:lang w:val="es-CR" w:eastAsia="en-US"/>
        </w:rPr>
        <w:t>Gourzong</w:t>
      </w:r>
      <w:proofErr w:type="spellEnd"/>
      <w:r w:rsidRPr="00BE26F7">
        <w:rPr>
          <w:rFonts w:eastAsiaTheme="minorHAnsi" w:cs="Arial"/>
          <w:color w:val="000000"/>
          <w:sz w:val="24"/>
          <w:lang w:val="es-CR" w:eastAsia="en-US"/>
        </w:rPr>
        <w:t xml:space="preserve"> Cerdas y </w:t>
      </w:r>
      <w:proofErr w:type="spellStart"/>
      <w:r w:rsidRPr="00BE26F7">
        <w:rPr>
          <w:rFonts w:eastAsiaTheme="minorHAnsi" w:cs="Arial"/>
          <w:color w:val="000000"/>
          <w:sz w:val="24"/>
          <w:lang w:val="es-CR" w:eastAsia="en-US"/>
        </w:rPr>
        <w:t>Marulin</w:t>
      </w:r>
      <w:proofErr w:type="spellEnd"/>
      <w:r w:rsidRPr="00BE26F7">
        <w:rPr>
          <w:rFonts w:eastAsiaTheme="minorHAnsi" w:cs="Arial"/>
          <w:color w:val="000000"/>
          <w:sz w:val="24"/>
          <w:lang w:val="es-CR" w:eastAsia="en-US"/>
        </w:rPr>
        <w:t xml:space="preserve"> </w:t>
      </w:r>
      <w:proofErr w:type="spellStart"/>
      <w:r w:rsidRPr="00BE26F7">
        <w:rPr>
          <w:rFonts w:eastAsiaTheme="minorHAnsi" w:cs="Arial"/>
          <w:color w:val="000000"/>
          <w:sz w:val="24"/>
          <w:lang w:val="es-CR" w:eastAsia="en-US"/>
        </w:rPr>
        <w:t>Azofeifa</w:t>
      </w:r>
      <w:proofErr w:type="spellEnd"/>
      <w:r w:rsidRPr="00BE26F7">
        <w:rPr>
          <w:rFonts w:eastAsiaTheme="minorHAnsi" w:cs="Arial"/>
          <w:color w:val="000000"/>
          <w:sz w:val="24"/>
          <w:lang w:val="es-CR" w:eastAsia="en-US"/>
        </w:rPr>
        <w:t xml:space="preserve"> Trejos. Se publicó en el Diario Oficial La Gaceta No 209, del 29 de octubre del 2021 y fue asignado a esta Comisión el 26 de octubre del 2021.</w:t>
      </w:r>
    </w:p>
    <w:p w14:paraId="1A4C3475" w14:textId="77777777" w:rsidR="00BE26F7" w:rsidRPr="00BE26F7" w:rsidRDefault="00BE26F7" w:rsidP="00140A9A">
      <w:pPr>
        <w:autoSpaceDE w:val="0"/>
        <w:autoSpaceDN w:val="0"/>
        <w:adjustRightInd w:val="0"/>
        <w:spacing w:before="240" w:after="240" w:line="276" w:lineRule="auto"/>
        <w:jc w:val="both"/>
        <w:rPr>
          <w:rFonts w:eastAsiaTheme="minorHAnsi" w:cs="Arial"/>
          <w:color w:val="000000"/>
          <w:sz w:val="24"/>
          <w:lang w:val="es-CR" w:eastAsia="en-US"/>
        </w:rPr>
      </w:pPr>
      <w:r w:rsidRPr="00BE26F7">
        <w:rPr>
          <w:rFonts w:eastAsiaTheme="minorHAnsi" w:cs="Arial"/>
          <w:color w:val="000000"/>
          <w:sz w:val="24"/>
          <w:lang w:val="es-CR" w:eastAsia="en-US"/>
        </w:rPr>
        <w:t xml:space="preserve">Ingresó al orden del día de este foro el 14 de febrero del 2022. </w:t>
      </w:r>
    </w:p>
    <w:p w14:paraId="78853D59" w14:textId="77777777" w:rsidR="00BE26F7" w:rsidRPr="00140A9A" w:rsidRDefault="00BE26F7" w:rsidP="00140A9A">
      <w:pPr>
        <w:autoSpaceDE w:val="0"/>
        <w:autoSpaceDN w:val="0"/>
        <w:adjustRightInd w:val="0"/>
        <w:spacing w:before="240" w:after="240" w:line="276" w:lineRule="auto"/>
        <w:jc w:val="both"/>
        <w:rPr>
          <w:rFonts w:eastAsiaTheme="minorHAnsi" w:cs="Arial"/>
          <w:color w:val="000000"/>
          <w:sz w:val="24"/>
          <w:lang w:val="es-CR" w:eastAsia="en-US"/>
        </w:rPr>
      </w:pPr>
      <w:r w:rsidRPr="00BE26F7">
        <w:rPr>
          <w:rFonts w:eastAsiaTheme="minorHAnsi" w:cs="Arial"/>
          <w:color w:val="000000"/>
          <w:sz w:val="24"/>
          <w:lang w:val="es-CR" w:eastAsia="en-US"/>
        </w:rPr>
        <w:t xml:space="preserve">En la sesión N° 20 del 16 de febrero del 2022, se asigna a la subcomisión coordinada por el diputado Roberto Thompson Chacón, Luis Ramón Carranza Cascante y el diputado Pablo Heriberto Abarca para el estudio del expediente. Mediante la moción N° 14-20 del Diputado Daniel Ulate Valenciano, se aprueba </w:t>
      </w:r>
      <w:r w:rsidRPr="00140A9A">
        <w:rPr>
          <w:rFonts w:eastAsiaTheme="minorHAnsi" w:cs="Arial"/>
          <w:color w:val="000000"/>
          <w:sz w:val="24"/>
          <w:lang w:val="es-CR" w:eastAsia="en-US"/>
        </w:rPr>
        <w:t>consultar el expediente a:</w:t>
      </w:r>
    </w:p>
    <w:p w14:paraId="2A8F7F29" w14:textId="77FFB532" w:rsidR="00BE26F7" w:rsidRPr="00140A9A" w:rsidRDefault="00BE26F7" w:rsidP="00140A9A">
      <w:pPr>
        <w:pStyle w:val="Prrafodelista"/>
        <w:numPr>
          <w:ilvl w:val="0"/>
          <w:numId w:val="14"/>
        </w:numPr>
        <w:autoSpaceDE w:val="0"/>
        <w:autoSpaceDN w:val="0"/>
        <w:adjustRightInd w:val="0"/>
        <w:spacing w:before="240" w:after="240" w:line="276" w:lineRule="auto"/>
        <w:jc w:val="both"/>
        <w:rPr>
          <w:rFonts w:ascii="Arial" w:eastAsiaTheme="minorHAnsi" w:hAnsi="Arial"/>
          <w:i w:val="0"/>
          <w:color w:val="000000"/>
          <w:lang w:val="es-CR" w:eastAsia="en-US"/>
        </w:rPr>
      </w:pPr>
      <w:r w:rsidRPr="00140A9A">
        <w:rPr>
          <w:rFonts w:ascii="Arial" w:eastAsiaTheme="minorHAnsi" w:hAnsi="Arial"/>
          <w:i w:val="0"/>
          <w:color w:val="000000"/>
          <w:lang w:val="es-CR" w:eastAsia="en-US"/>
        </w:rPr>
        <w:t xml:space="preserve">Municipalidad de </w:t>
      </w:r>
      <w:proofErr w:type="spellStart"/>
      <w:r w:rsidRPr="00140A9A">
        <w:rPr>
          <w:rFonts w:ascii="Arial" w:eastAsiaTheme="minorHAnsi" w:hAnsi="Arial"/>
          <w:i w:val="0"/>
          <w:color w:val="000000"/>
          <w:lang w:val="es-CR" w:eastAsia="en-US"/>
        </w:rPr>
        <w:t>Siquirres</w:t>
      </w:r>
      <w:proofErr w:type="spellEnd"/>
    </w:p>
    <w:p w14:paraId="5E0E1D3D" w14:textId="77777777" w:rsidR="00BE26F7" w:rsidRPr="00140A9A" w:rsidRDefault="00BE26F7" w:rsidP="00140A9A">
      <w:pPr>
        <w:pStyle w:val="Prrafodelista"/>
        <w:numPr>
          <w:ilvl w:val="0"/>
          <w:numId w:val="14"/>
        </w:numPr>
        <w:autoSpaceDE w:val="0"/>
        <w:autoSpaceDN w:val="0"/>
        <w:adjustRightInd w:val="0"/>
        <w:spacing w:before="240" w:after="240" w:line="276" w:lineRule="auto"/>
        <w:jc w:val="both"/>
        <w:rPr>
          <w:rFonts w:ascii="Arial" w:eastAsiaTheme="minorHAnsi" w:hAnsi="Arial"/>
          <w:i w:val="0"/>
          <w:color w:val="000000"/>
          <w:lang w:val="es-CR" w:eastAsia="en-US"/>
        </w:rPr>
      </w:pPr>
      <w:r w:rsidRPr="00140A9A">
        <w:rPr>
          <w:rFonts w:ascii="Arial" w:eastAsiaTheme="minorHAnsi" w:hAnsi="Arial"/>
          <w:i w:val="0"/>
          <w:color w:val="000000"/>
          <w:lang w:val="es-CR" w:eastAsia="en-US"/>
        </w:rPr>
        <w:t>Procuraduría General de la República</w:t>
      </w:r>
    </w:p>
    <w:p w14:paraId="1C98040C" w14:textId="77777777" w:rsidR="00BE26F7" w:rsidRPr="00140A9A" w:rsidRDefault="00BE26F7" w:rsidP="00140A9A">
      <w:pPr>
        <w:autoSpaceDE w:val="0"/>
        <w:autoSpaceDN w:val="0"/>
        <w:adjustRightInd w:val="0"/>
        <w:spacing w:before="240" w:after="240" w:line="276" w:lineRule="auto"/>
        <w:jc w:val="both"/>
        <w:rPr>
          <w:rFonts w:eastAsiaTheme="minorHAnsi" w:cs="Arial"/>
          <w:color w:val="000000"/>
          <w:sz w:val="24"/>
          <w:lang w:val="es-CR" w:eastAsia="en-US"/>
        </w:rPr>
      </w:pPr>
      <w:r w:rsidRPr="00140A9A">
        <w:rPr>
          <w:rFonts w:eastAsiaTheme="minorHAnsi" w:cs="Arial"/>
          <w:color w:val="000000"/>
          <w:sz w:val="24"/>
          <w:lang w:val="es-CR" w:eastAsia="en-US"/>
        </w:rPr>
        <w:t>En posterior sesión, según el acta N° 21 del 23 de febrero del 2022, mediante la moción N° 14-20 de varios diputados, se aprueba consultar el expediente a:</w:t>
      </w:r>
    </w:p>
    <w:p w14:paraId="0EDFF81C" w14:textId="77777777" w:rsidR="00BE26F7" w:rsidRPr="00140A9A" w:rsidRDefault="00BE26F7" w:rsidP="00140A9A">
      <w:pPr>
        <w:pStyle w:val="Prrafodelista"/>
        <w:numPr>
          <w:ilvl w:val="0"/>
          <w:numId w:val="15"/>
        </w:numPr>
        <w:autoSpaceDE w:val="0"/>
        <w:autoSpaceDN w:val="0"/>
        <w:adjustRightInd w:val="0"/>
        <w:spacing w:before="240" w:after="240" w:line="276" w:lineRule="auto"/>
        <w:jc w:val="both"/>
        <w:rPr>
          <w:rFonts w:ascii="Arial" w:eastAsiaTheme="minorHAnsi" w:hAnsi="Arial"/>
          <w:i w:val="0"/>
          <w:color w:val="000000"/>
          <w:lang w:val="es-CR" w:eastAsia="en-US"/>
        </w:rPr>
      </w:pPr>
      <w:r w:rsidRPr="00140A9A">
        <w:rPr>
          <w:rFonts w:ascii="Arial" w:eastAsiaTheme="minorHAnsi" w:hAnsi="Arial"/>
          <w:i w:val="0"/>
          <w:color w:val="000000"/>
          <w:lang w:val="es-CR" w:eastAsia="en-US"/>
        </w:rPr>
        <w:t xml:space="preserve">Municipalidad del cantón de </w:t>
      </w:r>
      <w:proofErr w:type="spellStart"/>
      <w:r w:rsidRPr="00140A9A">
        <w:rPr>
          <w:rFonts w:ascii="Arial" w:eastAsiaTheme="minorHAnsi" w:hAnsi="Arial"/>
          <w:i w:val="0"/>
          <w:color w:val="000000"/>
          <w:lang w:val="es-CR" w:eastAsia="en-US"/>
        </w:rPr>
        <w:t>Siquirres</w:t>
      </w:r>
      <w:proofErr w:type="spellEnd"/>
    </w:p>
    <w:p w14:paraId="413E030B" w14:textId="3623F8D5" w:rsidR="00BE26F7" w:rsidRDefault="00BE26F7" w:rsidP="00140A9A">
      <w:pPr>
        <w:pStyle w:val="Prrafodelista"/>
        <w:numPr>
          <w:ilvl w:val="0"/>
          <w:numId w:val="15"/>
        </w:numPr>
        <w:autoSpaceDE w:val="0"/>
        <w:autoSpaceDN w:val="0"/>
        <w:adjustRightInd w:val="0"/>
        <w:spacing w:before="240" w:after="240" w:line="276" w:lineRule="auto"/>
        <w:jc w:val="both"/>
        <w:rPr>
          <w:rFonts w:ascii="Arial" w:eastAsiaTheme="minorHAnsi" w:hAnsi="Arial"/>
          <w:i w:val="0"/>
          <w:color w:val="000000"/>
          <w:lang w:val="es-CR" w:eastAsia="en-US"/>
        </w:rPr>
      </w:pPr>
      <w:r w:rsidRPr="00140A9A">
        <w:rPr>
          <w:rFonts w:ascii="Arial" w:eastAsiaTheme="minorHAnsi" w:hAnsi="Arial"/>
          <w:i w:val="0"/>
          <w:color w:val="000000"/>
          <w:lang w:val="es-CR" w:eastAsia="en-US"/>
        </w:rPr>
        <w:t>Ministerio de Obras Públicas y Transportes</w:t>
      </w:r>
    </w:p>
    <w:p w14:paraId="1D0DD31B" w14:textId="56FD33B7" w:rsidR="00140A9A" w:rsidRDefault="00140A9A" w:rsidP="00140A9A">
      <w:pPr>
        <w:pStyle w:val="Prrafodelista"/>
        <w:autoSpaceDE w:val="0"/>
        <w:autoSpaceDN w:val="0"/>
        <w:adjustRightInd w:val="0"/>
        <w:spacing w:before="240" w:after="240" w:line="360" w:lineRule="auto"/>
        <w:jc w:val="both"/>
        <w:rPr>
          <w:rFonts w:ascii="Arial" w:eastAsiaTheme="minorHAnsi" w:hAnsi="Arial"/>
          <w:i w:val="0"/>
          <w:color w:val="000000"/>
          <w:lang w:val="es-CR" w:eastAsia="en-US"/>
        </w:rPr>
      </w:pPr>
    </w:p>
    <w:p w14:paraId="56E6915B" w14:textId="77777777" w:rsidR="00140A9A" w:rsidRPr="00140A9A" w:rsidRDefault="00140A9A" w:rsidP="00140A9A">
      <w:pPr>
        <w:pStyle w:val="Prrafodelista"/>
        <w:numPr>
          <w:ilvl w:val="0"/>
          <w:numId w:val="12"/>
        </w:numPr>
        <w:spacing w:before="240" w:after="240" w:line="360" w:lineRule="auto"/>
        <w:jc w:val="both"/>
        <w:rPr>
          <w:rFonts w:ascii="Arial" w:hAnsi="Arial"/>
          <w:b/>
          <w:i w:val="0"/>
        </w:rPr>
      </w:pPr>
      <w:r w:rsidRPr="00140A9A">
        <w:rPr>
          <w:rFonts w:ascii="Arial" w:hAnsi="Arial"/>
          <w:b/>
          <w:i w:val="0"/>
        </w:rPr>
        <w:t>DEL PROCESO DE CONSULTA Y AUDIENCIAS</w:t>
      </w:r>
    </w:p>
    <w:p w14:paraId="6663368F" w14:textId="19B0C9DD" w:rsidR="00140A9A" w:rsidRDefault="00140A9A" w:rsidP="00140A9A">
      <w:pPr>
        <w:spacing w:before="240" w:after="240" w:line="276" w:lineRule="auto"/>
        <w:jc w:val="both"/>
        <w:rPr>
          <w:rFonts w:eastAsia="Arial" w:cs="Arial"/>
          <w:color w:val="000000"/>
          <w:sz w:val="24"/>
        </w:rPr>
      </w:pPr>
      <w:r>
        <w:rPr>
          <w:rFonts w:eastAsia="Arial" w:cs="Arial"/>
          <w:color w:val="000000"/>
          <w:sz w:val="24"/>
        </w:rPr>
        <w:t>A continuación, se muestra un cuadro resumen de los criterios recibidos sobre el expediente de ley en estudio:</w:t>
      </w:r>
    </w:p>
    <w:tbl>
      <w:tblPr>
        <w:tblW w:w="0" w:type="auto"/>
        <w:tblInd w:w="-10" w:type="dxa"/>
        <w:tblCellMar>
          <w:left w:w="10" w:type="dxa"/>
          <w:right w:w="10" w:type="dxa"/>
        </w:tblCellMar>
        <w:tblLook w:val="04A0" w:firstRow="1" w:lastRow="0" w:firstColumn="1" w:lastColumn="0" w:noHBand="0" w:noVBand="1"/>
      </w:tblPr>
      <w:tblGrid>
        <w:gridCol w:w="1857"/>
        <w:gridCol w:w="1860"/>
        <w:gridCol w:w="1278"/>
        <w:gridCol w:w="3712"/>
      </w:tblGrid>
      <w:tr w:rsidR="00140A9A" w14:paraId="1BEB4953" w14:textId="77777777" w:rsidTr="00896BA4">
        <w:tc>
          <w:tcPr>
            <w:tcW w:w="1857" w:type="dxa"/>
            <w:tcBorders>
              <w:top w:val="single" w:sz="8" w:space="0" w:color="4BACC6"/>
              <w:left w:val="single" w:sz="8" w:space="0" w:color="4BACC6"/>
              <w:bottom w:val="single" w:sz="8" w:space="0" w:color="31849B"/>
              <w:right w:val="single" w:sz="4" w:space="0" w:color="31849B"/>
            </w:tcBorders>
            <w:shd w:val="clear" w:color="000000" w:fill="FFFFFF"/>
            <w:tcMar>
              <w:left w:w="108" w:type="dxa"/>
              <w:right w:w="108" w:type="dxa"/>
            </w:tcMar>
          </w:tcPr>
          <w:p w14:paraId="073103D7" w14:textId="77777777" w:rsidR="00140A9A" w:rsidRDefault="00140A9A" w:rsidP="00896BA4">
            <w:pPr>
              <w:spacing w:line="276" w:lineRule="auto"/>
              <w:jc w:val="center"/>
            </w:pPr>
            <w:r>
              <w:rPr>
                <w:rFonts w:eastAsia="Arial" w:cs="Arial"/>
                <w:b/>
                <w:sz w:val="20"/>
              </w:rPr>
              <w:t xml:space="preserve">Institución </w:t>
            </w:r>
          </w:p>
        </w:tc>
        <w:tc>
          <w:tcPr>
            <w:tcW w:w="1860" w:type="dxa"/>
            <w:tcBorders>
              <w:top w:val="single" w:sz="8" w:space="0" w:color="4BACC6"/>
              <w:left w:val="single" w:sz="8" w:space="0" w:color="4BACC6"/>
              <w:bottom w:val="single" w:sz="8" w:space="0" w:color="31849B"/>
              <w:right w:val="single" w:sz="4" w:space="0" w:color="31849B"/>
            </w:tcBorders>
            <w:shd w:val="clear" w:color="000000" w:fill="FFFFFF"/>
            <w:tcMar>
              <w:left w:w="108" w:type="dxa"/>
              <w:right w:w="108" w:type="dxa"/>
            </w:tcMar>
          </w:tcPr>
          <w:p w14:paraId="7E6CF431" w14:textId="77777777" w:rsidR="00140A9A" w:rsidRDefault="00140A9A" w:rsidP="00896BA4">
            <w:pPr>
              <w:spacing w:line="276" w:lineRule="auto"/>
              <w:jc w:val="center"/>
            </w:pPr>
            <w:r>
              <w:rPr>
                <w:rFonts w:eastAsia="Arial" w:cs="Arial"/>
                <w:b/>
                <w:sz w:val="20"/>
              </w:rPr>
              <w:t>Nº oficio</w:t>
            </w:r>
          </w:p>
        </w:tc>
        <w:tc>
          <w:tcPr>
            <w:tcW w:w="1278" w:type="dxa"/>
            <w:tcBorders>
              <w:top w:val="single" w:sz="8" w:space="0" w:color="4BACC6"/>
              <w:left w:val="single" w:sz="4" w:space="0" w:color="31849B"/>
              <w:bottom w:val="single" w:sz="8" w:space="0" w:color="31849B"/>
              <w:right w:val="single" w:sz="8" w:space="0" w:color="4BACC6"/>
            </w:tcBorders>
            <w:shd w:val="clear" w:color="000000" w:fill="FFFFFF"/>
            <w:tcMar>
              <w:left w:w="108" w:type="dxa"/>
              <w:right w:w="108" w:type="dxa"/>
            </w:tcMar>
          </w:tcPr>
          <w:p w14:paraId="34E0F8A2" w14:textId="77777777" w:rsidR="00140A9A" w:rsidRDefault="00140A9A" w:rsidP="00896BA4">
            <w:pPr>
              <w:spacing w:line="276" w:lineRule="auto"/>
              <w:jc w:val="center"/>
            </w:pPr>
            <w:r>
              <w:rPr>
                <w:rFonts w:eastAsia="Arial" w:cs="Arial"/>
                <w:b/>
                <w:sz w:val="20"/>
              </w:rPr>
              <w:t>Fecha</w:t>
            </w:r>
          </w:p>
        </w:tc>
        <w:tc>
          <w:tcPr>
            <w:tcW w:w="3712" w:type="dxa"/>
            <w:tcBorders>
              <w:top w:val="single" w:sz="8" w:space="0" w:color="4BACC6"/>
              <w:left w:val="single" w:sz="8" w:space="0" w:color="4BACC6"/>
              <w:bottom w:val="single" w:sz="8" w:space="0" w:color="31849B"/>
              <w:right w:val="single" w:sz="8" w:space="0" w:color="4BACC6"/>
            </w:tcBorders>
            <w:shd w:val="clear" w:color="000000" w:fill="FFFFFF"/>
            <w:tcMar>
              <w:left w:w="108" w:type="dxa"/>
              <w:right w:w="108" w:type="dxa"/>
            </w:tcMar>
          </w:tcPr>
          <w:p w14:paraId="35AF2A01" w14:textId="77777777" w:rsidR="00140A9A" w:rsidRDefault="00140A9A" w:rsidP="00896BA4">
            <w:pPr>
              <w:spacing w:line="276" w:lineRule="auto"/>
              <w:jc w:val="center"/>
            </w:pPr>
            <w:r>
              <w:rPr>
                <w:rFonts w:eastAsia="Arial" w:cs="Arial"/>
                <w:b/>
                <w:sz w:val="20"/>
              </w:rPr>
              <w:t xml:space="preserve">Criterio </w:t>
            </w:r>
          </w:p>
        </w:tc>
      </w:tr>
      <w:tr w:rsidR="00140A9A" w14:paraId="0D4E0E00" w14:textId="77777777" w:rsidTr="00896BA4">
        <w:tc>
          <w:tcPr>
            <w:tcW w:w="1857" w:type="dxa"/>
            <w:tcBorders>
              <w:top w:val="single" w:sz="8" w:space="0" w:color="4BACC6"/>
              <w:left w:val="single" w:sz="8" w:space="0" w:color="4BACC6"/>
              <w:bottom w:val="single" w:sz="8" w:space="0" w:color="31849B"/>
              <w:right w:val="single" w:sz="4" w:space="0" w:color="31849B"/>
            </w:tcBorders>
            <w:shd w:val="clear" w:color="000000" w:fill="FFFFFF"/>
            <w:tcMar>
              <w:left w:w="108" w:type="dxa"/>
              <w:right w:w="108" w:type="dxa"/>
            </w:tcMar>
          </w:tcPr>
          <w:p w14:paraId="46593751" w14:textId="2C605903" w:rsidR="00140A9A" w:rsidRPr="00CA2BBC" w:rsidRDefault="00140A9A" w:rsidP="00140A9A">
            <w:pPr>
              <w:spacing w:line="276" w:lineRule="auto"/>
              <w:jc w:val="center"/>
              <w:rPr>
                <w:rFonts w:eastAsia="Arial" w:cs="Arial"/>
                <w:b/>
                <w:color w:val="000000"/>
                <w:sz w:val="18"/>
              </w:rPr>
            </w:pPr>
            <w:r w:rsidRPr="00CA2BBC">
              <w:rPr>
                <w:rFonts w:eastAsia="Arial" w:cs="Arial"/>
                <w:b/>
                <w:color w:val="000000"/>
                <w:sz w:val="18"/>
              </w:rPr>
              <w:t xml:space="preserve">Municipalidad de </w:t>
            </w:r>
            <w:proofErr w:type="spellStart"/>
            <w:r w:rsidRPr="00CA2BBC">
              <w:rPr>
                <w:rFonts w:eastAsia="Arial" w:cs="Arial"/>
                <w:b/>
                <w:color w:val="000000"/>
                <w:sz w:val="18"/>
              </w:rPr>
              <w:t>Siquirres</w:t>
            </w:r>
            <w:proofErr w:type="spellEnd"/>
          </w:p>
        </w:tc>
        <w:tc>
          <w:tcPr>
            <w:tcW w:w="1860" w:type="dxa"/>
            <w:tcBorders>
              <w:top w:val="single" w:sz="8" w:space="0" w:color="4BACC6"/>
              <w:left w:val="single" w:sz="8" w:space="0" w:color="4BACC6"/>
              <w:bottom w:val="single" w:sz="8" w:space="0" w:color="31849B"/>
              <w:right w:val="single" w:sz="4" w:space="0" w:color="31849B"/>
            </w:tcBorders>
            <w:shd w:val="clear" w:color="000000" w:fill="FFFFFF"/>
            <w:tcMar>
              <w:left w:w="108" w:type="dxa"/>
              <w:right w:w="108" w:type="dxa"/>
            </w:tcMar>
          </w:tcPr>
          <w:p w14:paraId="67ABE9E0" w14:textId="77777777" w:rsidR="00140A9A" w:rsidRPr="00B616F9" w:rsidRDefault="00140A9A" w:rsidP="00896BA4">
            <w:pPr>
              <w:spacing w:line="276" w:lineRule="auto"/>
              <w:jc w:val="center"/>
              <w:rPr>
                <w:b/>
                <w:sz w:val="16"/>
                <w:szCs w:val="16"/>
              </w:rPr>
            </w:pPr>
            <w:r w:rsidRPr="00B616F9">
              <w:rPr>
                <w:b/>
                <w:sz w:val="16"/>
                <w:szCs w:val="16"/>
              </w:rPr>
              <w:t>SC-0163-2022</w:t>
            </w:r>
          </w:p>
        </w:tc>
        <w:tc>
          <w:tcPr>
            <w:tcW w:w="1278" w:type="dxa"/>
            <w:tcBorders>
              <w:top w:val="single" w:sz="8" w:space="0" w:color="4BACC6"/>
              <w:left w:val="single" w:sz="4" w:space="0" w:color="31849B"/>
              <w:bottom w:val="single" w:sz="8" w:space="0" w:color="31849B"/>
              <w:right w:val="single" w:sz="8" w:space="0" w:color="4BACC6"/>
            </w:tcBorders>
            <w:shd w:val="clear" w:color="000000" w:fill="FFFFFF"/>
            <w:tcMar>
              <w:left w:w="108" w:type="dxa"/>
              <w:right w:w="108" w:type="dxa"/>
            </w:tcMar>
          </w:tcPr>
          <w:p w14:paraId="49383335" w14:textId="77777777" w:rsidR="00140A9A" w:rsidRPr="00B616F9" w:rsidRDefault="00140A9A" w:rsidP="00896BA4">
            <w:pPr>
              <w:spacing w:line="276" w:lineRule="auto"/>
              <w:jc w:val="center"/>
              <w:rPr>
                <w:b/>
                <w:sz w:val="16"/>
                <w:szCs w:val="16"/>
              </w:rPr>
            </w:pPr>
            <w:r w:rsidRPr="00B616F9">
              <w:rPr>
                <w:b/>
                <w:sz w:val="16"/>
                <w:szCs w:val="16"/>
              </w:rPr>
              <w:t>07/03/2022</w:t>
            </w:r>
          </w:p>
        </w:tc>
        <w:tc>
          <w:tcPr>
            <w:tcW w:w="3712" w:type="dxa"/>
            <w:tcBorders>
              <w:top w:val="single" w:sz="8" w:space="0" w:color="4BACC6"/>
              <w:left w:val="single" w:sz="8" w:space="0" w:color="4BACC6"/>
              <w:bottom w:val="single" w:sz="8" w:space="0" w:color="31849B"/>
              <w:right w:val="single" w:sz="8" w:space="0" w:color="4BACC6"/>
            </w:tcBorders>
            <w:shd w:val="clear" w:color="000000" w:fill="FFFFFF"/>
            <w:tcMar>
              <w:left w:w="108" w:type="dxa"/>
              <w:right w:w="108" w:type="dxa"/>
            </w:tcMar>
          </w:tcPr>
          <w:p w14:paraId="0C114343" w14:textId="77777777" w:rsidR="00140A9A" w:rsidRPr="00CA2BBC" w:rsidRDefault="00140A9A" w:rsidP="00896BA4">
            <w:pPr>
              <w:spacing w:after="240" w:line="276" w:lineRule="auto"/>
              <w:jc w:val="both"/>
              <w:rPr>
                <w:highlight w:val="yellow"/>
              </w:rPr>
            </w:pPr>
            <w:r w:rsidRPr="00140A9A">
              <w:rPr>
                <w:rFonts w:eastAsia="Arial" w:cs="Arial"/>
                <w:b/>
                <w:color w:val="000000"/>
                <w:sz w:val="18"/>
              </w:rPr>
              <w:t>Acoge la iniciativa de Ley.</w:t>
            </w:r>
            <w:r w:rsidRPr="00140A9A">
              <w:rPr>
                <w:sz w:val="22"/>
              </w:rPr>
              <w:t xml:space="preserve"> </w:t>
            </w:r>
          </w:p>
        </w:tc>
      </w:tr>
    </w:tbl>
    <w:p w14:paraId="067BD35F" w14:textId="77777777" w:rsidR="00140A9A" w:rsidRPr="00206BBF" w:rsidRDefault="00140A9A" w:rsidP="00140A9A">
      <w:pPr>
        <w:spacing w:after="240" w:line="276" w:lineRule="auto"/>
        <w:ind w:left="178"/>
        <w:jc w:val="both"/>
        <w:rPr>
          <w:rFonts w:eastAsia="Arial" w:cs="Arial"/>
          <w:color w:val="000000"/>
          <w:sz w:val="20"/>
        </w:rPr>
      </w:pPr>
      <w:r w:rsidRPr="00206BBF">
        <w:rPr>
          <w:rFonts w:eastAsia="Arial" w:cs="Arial"/>
          <w:color w:val="000000"/>
          <w:sz w:val="18"/>
        </w:rPr>
        <w:t>Fuente: Elaboración propia con datos obtenidos del expediente</w:t>
      </w:r>
    </w:p>
    <w:p w14:paraId="1480567D" w14:textId="77777777" w:rsidR="00B15A22" w:rsidRDefault="00B15A22" w:rsidP="00140A9A">
      <w:pPr>
        <w:spacing w:line="276" w:lineRule="auto"/>
        <w:jc w:val="both"/>
        <w:rPr>
          <w:rFonts w:cs="Arial"/>
          <w:color w:val="000000"/>
          <w:sz w:val="24"/>
        </w:rPr>
      </w:pPr>
    </w:p>
    <w:p w14:paraId="57688DEC" w14:textId="2416A9E4" w:rsidR="00140A9A" w:rsidRDefault="00140A9A" w:rsidP="00140A9A">
      <w:pPr>
        <w:spacing w:line="276" w:lineRule="auto"/>
        <w:jc w:val="both"/>
        <w:rPr>
          <w:rFonts w:cs="Arial"/>
          <w:color w:val="000000"/>
          <w:sz w:val="24"/>
        </w:rPr>
      </w:pPr>
      <w:r w:rsidRPr="007065DD">
        <w:rPr>
          <w:rFonts w:cs="Arial"/>
          <w:color w:val="000000"/>
          <w:sz w:val="24"/>
        </w:rPr>
        <w:t xml:space="preserve">La Municipalidad del </w:t>
      </w:r>
      <w:r>
        <w:rPr>
          <w:rFonts w:cs="Arial"/>
          <w:color w:val="000000"/>
          <w:sz w:val="24"/>
        </w:rPr>
        <w:t>c</w:t>
      </w:r>
      <w:r w:rsidRPr="007065DD">
        <w:rPr>
          <w:rFonts w:cs="Arial"/>
          <w:color w:val="000000"/>
          <w:sz w:val="24"/>
        </w:rPr>
        <w:t xml:space="preserve">antón de </w:t>
      </w:r>
      <w:proofErr w:type="spellStart"/>
      <w:r w:rsidRPr="007065DD">
        <w:rPr>
          <w:rFonts w:cs="Arial"/>
          <w:color w:val="000000"/>
          <w:sz w:val="24"/>
        </w:rPr>
        <w:t>Siquirres</w:t>
      </w:r>
      <w:proofErr w:type="spellEnd"/>
      <w:r w:rsidRPr="007065DD">
        <w:rPr>
          <w:rFonts w:cs="Arial"/>
          <w:color w:val="000000"/>
          <w:sz w:val="24"/>
        </w:rPr>
        <w:t>, emite</w:t>
      </w:r>
      <w:r>
        <w:rPr>
          <w:rFonts w:cs="Arial"/>
          <w:color w:val="000000"/>
          <w:sz w:val="24"/>
        </w:rPr>
        <w:t xml:space="preserve"> la propuesta de iniciativa legislativa tal cual fue presentado basados en las siguientes consideraciones: </w:t>
      </w:r>
    </w:p>
    <w:p w14:paraId="6119693B" w14:textId="604DD95D" w:rsidR="00140A9A" w:rsidRDefault="00140A9A" w:rsidP="00140A9A">
      <w:pPr>
        <w:spacing w:line="276" w:lineRule="auto"/>
        <w:jc w:val="both"/>
        <w:rPr>
          <w:rFonts w:cs="Arial"/>
          <w:color w:val="000000"/>
          <w:sz w:val="24"/>
        </w:rPr>
      </w:pPr>
    </w:p>
    <w:p w14:paraId="2598BA46" w14:textId="77777777" w:rsidR="00B15A22" w:rsidRDefault="00B15A22" w:rsidP="00140A9A">
      <w:pPr>
        <w:spacing w:line="276" w:lineRule="auto"/>
        <w:jc w:val="both"/>
        <w:rPr>
          <w:rFonts w:cs="Arial"/>
          <w:color w:val="000000"/>
          <w:sz w:val="24"/>
        </w:rPr>
      </w:pPr>
    </w:p>
    <w:p w14:paraId="26E6D5C0"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r w:rsidRPr="007065DD">
        <w:rPr>
          <w:rFonts w:eastAsia="Arial" w:cs="Arial"/>
          <w:i/>
          <w:color w:val="000000"/>
          <w:sz w:val="24"/>
        </w:rPr>
        <w:lastRenderedPageBreak/>
        <w:t xml:space="preserve">“La Municipalidad del Cantón de </w:t>
      </w:r>
      <w:proofErr w:type="spellStart"/>
      <w:r w:rsidRPr="007065DD">
        <w:rPr>
          <w:rFonts w:eastAsia="Arial" w:cs="Arial"/>
          <w:i/>
          <w:color w:val="000000"/>
          <w:sz w:val="24"/>
        </w:rPr>
        <w:t>Siquirres</w:t>
      </w:r>
      <w:proofErr w:type="spellEnd"/>
      <w:r w:rsidRPr="007065DD">
        <w:rPr>
          <w:rFonts w:eastAsia="Arial" w:cs="Arial"/>
          <w:i/>
          <w:color w:val="000000"/>
          <w:sz w:val="24"/>
        </w:rPr>
        <w:t xml:space="preserve"> ha implementado una serie de acciones tendientes a mejorar la prestación de servicios en el cantón; a través de la construcción de edificaciones apropiadas, así como a planificar y mejorar las zonas urbanas, seleccionando áreas de convergencia social.</w:t>
      </w:r>
    </w:p>
    <w:p w14:paraId="00A2EE03"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p>
    <w:p w14:paraId="0591929B"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r w:rsidRPr="007065DD">
        <w:rPr>
          <w:rFonts w:eastAsia="Arial" w:cs="Arial"/>
          <w:i/>
          <w:color w:val="000000"/>
          <w:sz w:val="24"/>
        </w:rPr>
        <w:t>Como administradora de los intereses locales, se ha procurado construir un centro urbano que sirva para diferentes actividades en el cantón, sobre todo si se toma en consideración que el núcleo urbano del cantón, se encuentran en gran medida ocupado por el comercio local. La comunidad requiere de espacios públicos adonde pueda converger el interés municipal, institucional, informativo, cultural, artístico, social, económico, recreativo y deportivo. En este marco, se propone con esta iniciativa desafectar del uso actual, la calle cero entre avenidas cero y cinco; además de avenida dos, entre calles cero y dos del distrito primero del Cantón</w:t>
      </w:r>
      <w:r>
        <w:rPr>
          <w:rFonts w:eastAsia="Arial" w:cs="Arial"/>
          <w:i/>
          <w:color w:val="000000"/>
          <w:sz w:val="24"/>
        </w:rPr>
        <w:t xml:space="preserve"> </w:t>
      </w:r>
      <w:r w:rsidRPr="007065DD">
        <w:rPr>
          <w:rFonts w:eastAsia="Arial" w:cs="Arial"/>
          <w:i/>
          <w:color w:val="000000"/>
          <w:sz w:val="24"/>
        </w:rPr>
        <w:t xml:space="preserve">de </w:t>
      </w:r>
      <w:proofErr w:type="spellStart"/>
      <w:r w:rsidRPr="007065DD">
        <w:rPr>
          <w:rFonts w:eastAsia="Arial" w:cs="Arial"/>
          <w:i/>
          <w:color w:val="000000"/>
          <w:sz w:val="24"/>
        </w:rPr>
        <w:t>Siquirres</w:t>
      </w:r>
      <w:proofErr w:type="spellEnd"/>
      <w:r w:rsidRPr="007065DD">
        <w:rPr>
          <w:rFonts w:eastAsia="Arial" w:cs="Arial"/>
          <w:i/>
          <w:color w:val="000000"/>
          <w:sz w:val="24"/>
        </w:rPr>
        <w:t xml:space="preserve"> de la provincia de Limón; declarándole red vial cantonal.”</w:t>
      </w:r>
    </w:p>
    <w:p w14:paraId="3CB1E98D" w14:textId="77777777" w:rsidR="00140A9A" w:rsidRDefault="00140A9A" w:rsidP="00140A9A">
      <w:pPr>
        <w:autoSpaceDE w:val="0"/>
        <w:autoSpaceDN w:val="0"/>
        <w:adjustRightInd w:val="0"/>
        <w:spacing w:line="276" w:lineRule="auto"/>
        <w:rPr>
          <w:rFonts w:eastAsia="Arial" w:cs="Arial"/>
          <w:color w:val="000000"/>
          <w:sz w:val="24"/>
          <w:highlight w:val="green"/>
        </w:rPr>
      </w:pPr>
    </w:p>
    <w:p w14:paraId="10598FC3" w14:textId="77777777" w:rsidR="00140A9A" w:rsidRPr="007065DD" w:rsidRDefault="00140A9A" w:rsidP="00140A9A">
      <w:pPr>
        <w:autoSpaceDE w:val="0"/>
        <w:autoSpaceDN w:val="0"/>
        <w:adjustRightInd w:val="0"/>
        <w:spacing w:line="276" w:lineRule="auto"/>
        <w:jc w:val="both"/>
        <w:rPr>
          <w:rFonts w:cs="Arial"/>
          <w:color w:val="000000"/>
          <w:sz w:val="24"/>
        </w:rPr>
      </w:pPr>
      <w:r w:rsidRPr="007065DD">
        <w:rPr>
          <w:rFonts w:cs="Arial"/>
          <w:color w:val="000000"/>
          <w:sz w:val="24"/>
        </w:rPr>
        <w:t xml:space="preserve">En ese sentido, </w:t>
      </w:r>
      <w:r>
        <w:rPr>
          <w:rFonts w:cs="Arial"/>
          <w:color w:val="000000"/>
          <w:sz w:val="24"/>
        </w:rPr>
        <w:t xml:space="preserve">ese cuerpo deliberativo, acoge el texto presentado ante esta Asamblea Legislativa que reza: </w:t>
      </w:r>
    </w:p>
    <w:p w14:paraId="56ECF5A5" w14:textId="77777777" w:rsidR="00140A9A" w:rsidRDefault="00140A9A" w:rsidP="00140A9A">
      <w:pPr>
        <w:autoSpaceDE w:val="0"/>
        <w:autoSpaceDN w:val="0"/>
        <w:adjustRightInd w:val="0"/>
        <w:spacing w:line="276" w:lineRule="auto"/>
        <w:rPr>
          <w:rFonts w:eastAsia="Arial" w:cs="Arial"/>
          <w:color w:val="000000"/>
          <w:sz w:val="24"/>
          <w:highlight w:val="green"/>
        </w:rPr>
      </w:pPr>
    </w:p>
    <w:p w14:paraId="5B98918F"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r>
        <w:rPr>
          <w:rFonts w:eastAsia="Arial" w:cs="Arial"/>
          <w:color w:val="000000"/>
          <w:sz w:val="24"/>
        </w:rPr>
        <w:t>“</w:t>
      </w:r>
      <w:r w:rsidRPr="007065DD">
        <w:rPr>
          <w:rFonts w:eastAsia="Arial" w:cs="Arial"/>
          <w:i/>
          <w:color w:val="000000"/>
          <w:sz w:val="24"/>
        </w:rPr>
        <w:t xml:space="preserve">Desafectar del uso actual la calle cero entre avenidas cero y cinco; además de avenida dos entre calles cero y dos del Distrito 1º, Cantón 3, </w:t>
      </w:r>
      <w:proofErr w:type="spellStart"/>
      <w:r w:rsidRPr="007065DD">
        <w:rPr>
          <w:rFonts w:eastAsia="Arial" w:cs="Arial"/>
          <w:i/>
          <w:color w:val="000000"/>
          <w:sz w:val="24"/>
        </w:rPr>
        <w:t>Siquirres</w:t>
      </w:r>
      <w:proofErr w:type="spellEnd"/>
      <w:r w:rsidRPr="007065DD">
        <w:rPr>
          <w:rFonts w:eastAsia="Arial" w:cs="Arial"/>
          <w:i/>
          <w:color w:val="000000"/>
          <w:sz w:val="24"/>
        </w:rPr>
        <w:t xml:space="preserve"> de la Provincia de Limón. Dejando de formar parte de la red vial nacional para ser incorporada a la red vial cantonal de </w:t>
      </w:r>
      <w:proofErr w:type="spellStart"/>
      <w:r w:rsidRPr="007065DD">
        <w:rPr>
          <w:rFonts w:eastAsia="Arial" w:cs="Arial"/>
          <w:i/>
          <w:color w:val="000000"/>
          <w:sz w:val="24"/>
        </w:rPr>
        <w:t>Siquirres</w:t>
      </w:r>
      <w:proofErr w:type="spellEnd"/>
      <w:r w:rsidRPr="007065DD">
        <w:rPr>
          <w:rFonts w:eastAsia="Arial" w:cs="Arial"/>
          <w:i/>
          <w:color w:val="000000"/>
          <w:sz w:val="24"/>
        </w:rPr>
        <w:t xml:space="preserve">. </w:t>
      </w:r>
    </w:p>
    <w:p w14:paraId="0714F3E5"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p>
    <w:p w14:paraId="49DD3C9B"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r w:rsidRPr="007065DD">
        <w:rPr>
          <w:rFonts w:eastAsia="Arial" w:cs="Arial"/>
          <w:i/>
          <w:color w:val="000000"/>
          <w:sz w:val="24"/>
        </w:rPr>
        <w:t xml:space="preserve">La Municipalidad del Cantón de </w:t>
      </w:r>
      <w:proofErr w:type="spellStart"/>
      <w:r w:rsidRPr="007065DD">
        <w:rPr>
          <w:rFonts w:eastAsia="Arial" w:cs="Arial"/>
          <w:i/>
          <w:color w:val="000000"/>
          <w:sz w:val="24"/>
        </w:rPr>
        <w:t>Siquirres</w:t>
      </w:r>
      <w:proofErr w:type="spellEnd"/>
      <w:r w:rsidRPr="007065DD">
        <w:rPr>
          <w:rFonts w:eastAsia="Arial" w:cs="Arial"/>
          <w:i/>
          <w:color w:val="000000"/>
          <w:sz w:val="24"/>
        </w:rPr>
        <w:t xml:space="preserve"> podrá cercar los accesos para regular el ingreso de las personas, apegados a los requerimientos del Ministerio de Obras</w:t>
      </w:r>
      <w:r>
        <w:rPr>
          <w:rFonts w:eastAsia="Arial" w:cs="Arial"/>
          <w:i/>
          <w:color w:val="000000"/>
          <w:sz w:val="24"/>
        </w:rPr>
        <w:t xml:space="preserve"> </w:t>
      </w:r>
      <w:r w:rsidRPr="007065DD">
        <w:rPr>
          <w:rFonts w:eastAsia="Arial" w:cs="Arial"/>
          <w:i/>
          <w:color w:val="000000"/>
          <w:sz w:val="24"/>
        </w:rPr>
        <w:t>Públicas y Transportes.</w:t>
      </w:r>
    </w:p>
    <w:p w14:paraId="476AEACA"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p>
    <w:p w14:paraId="6BBE111C" w14:textId="77777777" w:rsidR="00140A9A" w:rsidRPr="007065DD" w:rsidRDefault="00140A9A" w:rsidP="00140A9A">
      <w:pPr>
        <w:autoSpaceDE w:val="0"/>
        <w:autoSpaceDN w:val="0"/>
        <w:adjustRightInd w:val="0"/>
        <w:spacing w:line="276" w:lineRule="auto"/>
        <w:ind w:left="426"/>
        <w:jc w:val="both"/>
        <w:rPr>
          <w:rFonts w:eastAsia="Arial" w:cs="Arial"/>
          <w:i/>
          <w:color w:val="000000"/>
          <w:sz w:val="24"/>
        </w:rPr>
      </w:pPr>
      <w:r w:rsidRPr="007065DD">
        <w:rPr>
          <w:rFonts w:eastAsia="Arial" w:cs="Arial"/>
          <w:i/>
          <w:color w:val="000000"/>
          <w:sz w:val="24"/>
        </w:rPr>
        <w:t xml:space="preserve">La Municipalidad del Cantón de </w:t>
      </w:r>
      <w:proofErr w:type="spellStart"/>
      <w:r w:rsidRPr="007065DD">
        <w:rPr>
          <w:rFonts w:eastAsia="Arial" w:cs="Arial"/>
          <w:i/>
          <w:color w:val="000000"/>
          <w:sz w:val="24"/>
        </w:rPr>
        <w:t>Siquirres</w:t>
      </w:r>
      <w:proofErr w:type="spellEnd"/>
      <w:r w:rsidRPr="007065DD">
        <w:rPr>
          <w:rFonts w:eastAsia="Arial" w:cs="Arial"/>
          <w:i/>
          <w:color w:val="000000"/>
          <w:sz w:val="24"/>
        </w:rPr>
        <w:t xml:space="preserve"> podrá utilizar la calle para los fines que considere conveniente y así brindar a sus niños, jóvenes y adultos las comodidades que provean un ambiente más seguro y de mayor calidad de vida.</w:t>
      </w:r>
    </w:p>
    <w:p w14:paraId="75A3552E" w14:textId="77777777" w:rsidR="00140A9A" w:rsidRPr="00206BBF" w:rsidRDefault="00140A9A" w:rsidP="00140A9A">
      <w:pPr>
        <w:autoSpaceDE w:val="0"/>
        <w:autoSpaceDN w:val="0"/>
        <w:adjustRightInd w:val="0"/>
        <w:spacing w:line="276" w:lineRule="auto"/>
        <w:rPr>
          <w:rFonts w:eastAsia="Arial" w:cs="Arial"/>
          <w:color w:val="000000"/>
          <w:sz w:val="24"/>
          <w:highlight w:val="green"/>
        </w:rPr>
      </w:pPr>
    </w:p>
    <w:p w14:paraId="1607C937" w14:textId="77777777" w:rsidR="00140A9A" w:rsidRDefault="00140A9A" w:rsidP="00140A9A">
      <w:pPr>
        <w:spacing w:before="240" w:after="240" w:line="276" w:lineRule="auto"/>
        <w:jc w:val="both"/>
        <w:rPr>
          <w:rFonts w:eastAsia="Arial" w:cs="Arial"/>
          <w:color w:val="000000"/>
          <w:sz w:val="24"/>
        </w:rPr>
      </w:pPr>
      <w:r w:rsidRPr="00FD0BA0">
        <w:rPr>
          <w:rFonts w:eastAsia="Arial" w:cs="Arial"/>
          <w:color w:val="000000"/>
          <w:sz w:val="24"/>
        </w:rPr>
        <w:t xml:space="preserve">A la fecha, no solicitaron prorrogar el plazo y no respondieron en el plazo reglamentario establecido, el Ministerio de Obras Pública y Transportes y la Procuraduría General de la República, por lo que se interpreta su silencio positivo en apoyo a la iniciativa de ley que hoy nos tiene y/o que esta iniciativa no tiene afectación alguna sobre dichas instituciones.  </w:t>
      </w:r>
    </w:p>
    <w:p w14:paraId="2EC8035A" w14:textId="58C9E897" w:rsidR="002A398F" w:rsidRPr="00140A9A" w:rsidRDefault="002A398F" w:rsidP="004F54E4">
      <w:pPr>
        <w:autoSpaceDE w:val="0"/>
        <w:autoSpaceDN w:val="0"/>
        <w:adjustRightInd w:val="0"/>
        <w:spacing w:before="240" w:after="240" w:line="360" w:lineRule="auto"/>
        <w:jc w:val="both"/>
        <w:rPr>
          <w:rFonts w:eastAsiaTheme="minorHAnsi" w:cs="Arial"/>
          <w:color w:val="000000"/>
          <w:sz w:val="24"/>
          <w:lang w:eastAsia="en-US"/>
        </w:rPr>
      </w:pPr>
    </w:p>
    <w:p w14:paraId="024DE53F" w14:textId="20A98B17" w:rsidR="002E6ACA" w:rsidRPr="004F54E4" w:rsidRDefault="002E6ACA" w:rsidP="004F54E4">
      <w:pPr>
        <w:pStyle w:val="Prrafodelista"/>
        <w:numPr>
          <w:ilvl w:val="0"/>
          <w:numId w:val="12"/>
        </w:numPr>
        <w:spacing w:before="240" w:after="240" w:line="360" w:lineRule="auto"/>
        <w:jc w:val="both"/>
        <w:rPr>
          <w:rFonts w:ascii="Arial" w:hAnsi="Arial"/>
          <w:b/>
          <w:i w:val="0"/>
        </w:rPr>
      </w:pPr>
      <w:r w:rsidRPr="004F54E4">
        <w:rPr>
          <w:rFonts w:ascii="Arial" w:hAnsi="Arial"/>
          <w:b/>
          <w:i w:val="0"/>
        </w:rPr>
        <w:lastRenderedPageBreak/>
        <w:t>INFORME SERVICIOS TÉCNICOS</w:t>
      </w:r>
    </w:p>
    <w:p w14:paraId="1630D6D4" w14:textId="5D91C716" w:rsidR="00164F7C" w:rsidRDefault="00164F7C" w:rsidP="00140A9A">
      <w:pPr>
        <w:spacing w:before="240" w:after="240" w:line="276" w:lineRule="auto"/>
        <w:jc w:val="both"/>
        <w:rPr>
          <w:rFonts w:cs="Arial"/>
          <w:bCs/>
          <w:iCs/>
          <w:sz w:val="24"/>
        </w:rPr>
      </w:pPr>
      <w:r w:rsidRPr="00E00C34">
        <w:rPr>
          <w:rFonts w:cs="Arial"/>
          <w:bCs/>
          <w:iCs/>
          <w:sz w:val="24"/>
        </w:rPr>
        <w:t>Los miembros de la subcomisión rinden este informe en tiempo y forma, con el fin de cumplir con lo que establece el Artículo 80 del Reglamento de la Asamblea Legislativa, para impedir el vencimiento del plazo ordinario para dictaminar la presente iniciativa y permitir que el proyecto avance en su trámite.</w:t>
      </w:r>
    </w:p>
    <w:p w14:paraId="01605178" w14:textId="599A1A31" w:rsidR="002E6ACA" w:rsidRDefault="00164F7C" w:rsidP="00140A9A">
      <w:pPr>
        <w:spacing w:before="240" w:after="240" w:line="276" w:lineRule="auto"/>
        <w:jc w:val="both"/>
        <w:rPr>
          <w:rFonts w:cs="Arial"/>
          <w:bCs/>
          <w:iCs/>
          <w:sz w:val="24"/>
        </w:rPr>
      </w:pPr>
      <w:r w:rsidRPr="00E00C34">
        <w:rPr>
          <w:rFonts w:cs="Arial"/>
          <w:bCs/>
          <w:iCs/>
          <w:sz w:val="24"/>
        </w:rPr>
        <w:t>Dado lo anterior, se hace la observación de que, al momento de la firma del presente informe, no constó en el expediente ni en el Sistema Legislativo el estudio del Departamento de Servicios Técnicos, por lo que si el proyecto se dictamina por parte de  los diputados de la Comisión, y posterior se realizan observaciones de fondo por este Departamento, se hará necesario utilizar el recurso de mociones vía artículo 137 para enmendar el texto, lo cual no ha sido una práctica usual y conforme a las buenas costumbres legislativas que han promovido los diputados miembros de la Comisión.</w:t>
      </w:r>
    </w:p>
    <w:p w14:paraId="46B84D33" w14:textId="61975DEF" w:rsidR="00791276" w:rsidRPr="004F54E4" w:rsidRDefault="004F54E4" w:rsidP="004F54E4">
      <w:pPr>
        <w:pStyle w:val="Prrafodelista"/>
        <w:numPr>
          <w:ilvl w:val="0"/>
          <w:numId w:val="12"/>
        </w:numPr>
        <w:spacing w:before="240" w:after="240" w:line="360" w:lineRule="auto"/>
        <w:jc w:val="both"/>
        <w:rPr>
          <w:rFonts w:ascii="Arial" w:hAnsi="Arial"/>
          <w:b/>
          <w:i w:val="0"/>
        </w:rPr>
      </w:pPr>
      <w:r w:rsidRPr="004F54E4">
        <w:rPr>
          <w:rFonts w:ascii="Arial" w:hAnsi="Arial"/>
          <w:b/>
          <w:i w:val="0"/>
        </w:rPr>
        <w:t xml:space="preserve">CONSIDERACIONES FINALES </w:t>
      </w:r>
    </w:p>
    <w:p w14:paraId="06E9538A" w14:textId="77777777" w:rsidR="00140A9A" w:rsidRDefault="00140A9A" w:rsidP="00140A9A">
      <w:pPr>
        <w:spacing w:after="240" w:line="276" w:lineRule="auto"/>
        <w:jc w:val="both"/>
        <w:rPr>
          <w:rFonts w:eastAsia="Arial" w:cs="Arial"/>
          <w:color w:val="000000"/>
          <w:sz w:val="24"/>
        </w:rPr>
      </w:pPr>
      <w:r w:rsidRPr="00E5639A">
        <w:rPr>
          <w:rFonts w:eastAsia="Arial" w:cs="Arial"/>
          <w:color w:val="000000"/>
          <w:sz w:val="24"/>
        </w:rPr>
        <w:t xml:space="preserve">La </w:t>
      </w:r>
      <w:r w:rsidRPr="00816BA8">
        <w:rPr>
          <w:rFonts w:eastAsia="Arial" w:cs="Arial"/>
          <w:color w:val="000000"/>
          <w:sz w:val="24"/>
        </w:rPr>
        <w:t xml:space="preserve">Ley N° 9565 del 09 de mayo del 2018, </w:t>
      </w:r>
      <w:r>
        <w:rPr>
          <w:rFonts w:eastAsia="Arial" w:cs="Arial"/>
          <w:color w:val="000000"/>
          <w:sz w:val="24"/>
        </w:rPr>
        <w:t>aprobó</w:t>
      </w:r>
      <w:r w:rsidRPr="00816BA8">
        <w:rPr>
          <w:rFonts w:eastAsia="Arial" w:cs="Arial"/>
          <w:color w:val="000000"/>
          <w:sz w:val="24"/>
        </w:rPr>
        <w:t xml:space="preserve"> la desafectación del uso </w:t>
      </w:r>
      <w:r>
        <w:rPr>
          <w:rFonts w:eastAsia="Arial" w:cs="Arial"/>
          <w:color w:val="000000"/>
          <w:sz w:val="24"/>
        </w:rPr>
        <w:t>p</w:t>
      </w:r>
      <w:r w:rsidRPr="00816BA8">
        <w:rPr>
          <w:rFonts w:eastAsia="Arial" w:cs="Arial"/>
          <w:color w:val="000000"/>
          <w:sz w:val="24"/>
        </w:rPr>
        <w:t xml:space="preserve">úblico de la calle cero entre avenidas cero y dos del distrito primero del cantón de </w:t>
      </w:r>
      <w:proofErr w:type="spellStart"/>
      <w:r w:rsidRPr="00816BA8">
        <w:rPr>
          <w:rFonts w:eastAsia="Arial" w:cs="Arial"/>
          <w:color w:val="000000"/>
          <w:sz w:val="24"/>
        </w:rPr>
        <w:t>Siquirres</w:t>
      </w:r>
      <w:proofErr w:type="spellEnd"/>
      <w:r w:rsidRPr="00816BA8">
        <w:rPr>
          <w:rFonts w:eastAsia="Arial" w:cs="Arial"/>
          <w:color w:val="000000"/>
          <w:sz w:val="24"/>
        </w:rPr>
        <w:t xml:space="preserve"> de la provincia de Limón;</w:t>
      </w:r>
      <w:r>
        <w:rPr>
          <w:rFonts w:eastAsia="Arial" w:cs="Arial"/>
          <w:color w:val="000000"/>
          <w:sz w:val="24"/>
        </w:rPr>
        <w:t xml:space="preserve"> esa norma </w:t>
      </w:r>
      <w:r w:rsidRPr="00816BA8">
        <w:rPr>
          <w:rFonts w:eastAsia="Arial" w:cs="Arial"/>
          <w:color w:val="000000"/>
          <w:sz w:val="24"/>
        </w:rPr>
        <w:t>contempla una propuesta similar a la presente iniciativa</w:t>
      </w:r>
      <w:r>
        <w:rPr>
          <w:rFonts w:eastAsia="Arial" w:cs="Arial"/>
          <w:color w:val="000000"/>
          <w:sz w:val="24"/>
        </w:rPr>
        <w:t xml:space="preserve">. </w:t>
      </w:r>
    </w:p>
    <w:p w14:paraId="40368B4E" w14:textId="77777777" w:rsidR="00140A9A" w:rsidRDefault="00140A9A" w:rsidP="00140A9A">
      <w:pPr>
        <w:autoSpaceDE w:val="0"/>
        <w:autoSpaceDN w:val="0"/>
        <w:adjustRightInd w:val="0"/>
        <w:spacing w:after="240" w:line="276" w:lineRule="auto"/>
        <w:jc w:val="both"/>
        <w:rPr>
          <w:rFonts w:eastAsia="Arial" w:cs="Arial"/>
          <w:color w:val="000000"/>
          <w:sz w:val="24"/>
        </w:rPr>
      </w:pPr>
      <w:r w:rsidRPr="008F2EF1">
        <w:rPr>
          <w:rFonts w:eastAsia="Arial" w:cs="Arial"/>
          <w:color w:val="000000"/>
          <w:sz w:val="24"/>
        </w:rPr>
        <w:t xml:space="preserve">Este proyecto pretende desafectar del uso actual la calle cero entre avenidas cero y cinco; además de avenida dos entre calles cero y dos del Distrito 1º, Cantón 3, </w:t>
      </w:r>
      <w:proofErr w:type="spellStart"/>
      <w:r w:rsidRPr="008F2EF1">
        <w:rPr>
          <w:rFonts w:eastAsia="Arial" w:cs="Arial"/>
          <w:color w:val="000000"/>
          <w:sz w:val="24"/>
        </w:rPr>
        <w:t>Siquirres</w:t>
      </w:r>
      <w:proofErr w:type="spellEnd"/>
      <w:r w:rsidRPr="008F2EF1">
        <w:rPr>
          <w:rFonts w:eastAsia="Arial" w:cs="Arial"/>
          <w:color w:val="000000"/>
          <w:sz w:val="24"/>
        </w:rPr>
        <w:t xml:space="preserve"> de la Provincia de Limón. Dejando de formar parte de la red vial nacional para ser incorporada a la red vial cantonal de </w:t>
      </w:r>
      <w:proofErr w:type="spellStart"/>
      <w:r w:rsidRPr="008F2EF1">
        <w:rPr>
          <w:rFonts w:eastAsia="Arial" w:cs="Arial"/>
          <w:color w:val="000000"/>
          <w:sz w:val="24"/>
        </w:rPr>
        <w:t>Siquirres</w:t>
      </w:r>
      <w:proofErr w:type="spellEnd"/>
      <w:r w:rsidRPr="008F2EF1">
        <w:rPr>
          <w:rFonts w:eastAsia="Arial" w:cs="Arial"/>
          <w:color w:val="000000"/>
          <w:sz w:val="24"/>
        </w:rPr>
        <w:t xml:space="preserve">. </w:t>
      </w:r>
    </w:p>
    <w:p w14:paraId="078B15B1" w14:textId="77777777" w:rsidR="00140A9A" w:rsidRDefault="00140A9A" w:rsidP="00140A9A">
      <w:pPr>
        <w:spacing w:after="240" w:line="276" w:lineRule="auto"/>
        <w:jc w:val="both"/>
        <w:rPr>
          <w:rFonts w:eastAsia="Arial" w:cs="Arial"/>
          <w:color w:val="000000"/>
          <w:sz w:val="24"/>
        </w:rPr>
      </w:pPr>
      <w:r>
        <w:rPr>
          <w:rFonts w:eastAsia="Arial" w:cs="Arial"/>
          <w:color w:val="000000"/>
          <w:sz w:val="24"/>
        </w:rPr>
        <w:t>La iniciativa se encarga</w:t>
      </w:r>
      <w:r w:rsidRPr="00816BA8">
        <w:rPr>
          <w:rFonts w:eastAsia="Arial" w:cs="Arial"/>
          <w:color w:val="000000"/>
          <w:sz w:val="24"/>
        </w:rPr>
        <w:t xml:space="preserve"> </w:t>
      </w:r>
      <w:r>
        <w:rPr>
          <w:rFonts w:eastAsia="Arial" w:cs="Arial"/>
          <w:color w:val="000000"/>
          <w:sz w:val="24"/>
        </w:rPr>
        <w:t xml:space="preserve">de complementar la ley mencionada, ampliando el área desafectada y permitiéndole a la Municipalidad de </w:t>
      </w:r>
      <w:proofErr w:type="spellStart"/>
      <w:r>
        <w:rPr>
          <w:rFonts w:eastAsia="Arial" w:cs="Arial"/>
          <w:color w:val="000000"/>
          <w:sz w:val="24"/>
        </w:rPr>
        <w:t>Siquirres</w:t>
      </w:r>
      <w:proofErr w:type="spellEnd"/>
      <w:r>
        <w:rPr>
          <w:rFonts w:eastAsia="Arial" w:cs="Arial"/>
          <w:color w:val="000000"/>
          <w:sz w:val="24"/>
        </w:rPr>
        <w:t xml:space="preserve"> hacer un </w:t>
      </w:r>
      <w:r w:rsidRPr="00816BA8">
        <w:rPr>
          <w:rFonts w:eastAsia="Arial" w:cs="Arial"/>
          <w:color w:val="000000"/>
          <w:sz w:val="24"/>
        </w:rPr>
        <w:t xml:space="preserve">abordaje </w:t>
      </w:r>
      <w:r>
        <w:rPr>
          <w:rFonts w:eastAsia="Arial" w:cs="Arial"/>
          <w:color w:val="000000"/>
          <w:sz w:val="24"/>
        </w:rPr>
        <w:t xml:space="preserve">con una visión </w:t>
      </w:r>
      <w:r w:rsidRPr="00816BA8">
        <w:rPr>
          <w:rFonts w:eastAsia="Arial" w:cs="Arial"/>
          <w:color w:val="000000"/>
          <w:sz w:val="24"/>
        </w:rPr>
        <w:t>integrar de dichas áreas</w:t>
      </w:r>
      <w:r>
        <w:rPr>
          <w:rFonts w:eastAsia="Arial" w:cs="Arial"/>
          <w:color w:val="000000"/>
          <w:sz w:val="24"/>
        </w:rPr>
        <w:t xml:space="preserve">, en que </w:t>
      </w:r>
      <w:r w:rsidRPr="007F0A69">
        <w:rPr>
          <w:rFonts w:eastAsia="Arial" w:cs="Arial"/>
          <w:color w:val="000000"/>
          <w:sz w:val="24"/>
        </w:rPr>
        <w:t>puedan converger espacios públicos de interés municipal, institucional, informativo, cultural, artístico, social, económico, recreativo y deportivo.</w:t>
      </w:r>
    </w:p>
    <w:p w14:paraId="7DCBDF6B" w14:textId="5531CF72" w:rsidR="00140A9A" w:rsidRDefault="00140A9A" w:rsidP="00140A9A">
      <w:pPr>
        <w:spacing w:after="240" w:line="276" w:lineRule="auto"/>
        <w:jc w:val="both"/>
        <w:rPr>
          <w:rFonts w:eastAsia="Arial" w:cs="Arial"/>
          <w:color w:val="000000"/>
          <w:sz w:val="24"/>
        </w:rPr>
      </w:pPr>
      <w:r>
        <w:rPr>
          <w:rFonts w:eastAsia="Arial" w:cs="Arial"/>
          <w:color w:val="000000"/>
          <w:sz w:val="24"/>
        </w:rPr>
        <w:t xml:space="preserve">No obstante, por recomendación de los diputados integrantes de la subcomisión que estudió y analizó el proyecto, se realizaron algunos cambios de forma para mejorar la redacción del articulado de la presente iniciativa de ley. También se integró el Artículo 2 donde se aclara la nueva afectación que tendrá esta calle y esta avenida. Estas mejoras se hicieron conforme al acuerdo del Concejo Municipal de la Municipalidad de </w:t>
      </w:r>
      <w:proofErr w:type="spellStart"/>
      <w:r>
        <w:rPr>
          <w:rFonts w:eastAsia="Arial" w:cs="Arial"/>
          <w:color w:val="000000"/>
          <w:sz w:val="24"/>
        </w:rPr>
        <w:t>Siquirres</w:t>
      </w:r>
      <w:proofErr w:type="spellEnd"/>
      <w:r>
        <w:rPr>
          <w:rFonts w:eastAsia="Arial" w:cs="Arial"/>
          <w:color w:val="000000"/>
          <w:sz w:val="24"/>
        </w:rPr>
        <w:t xml:space="preserve"> y se logró una mejora sustantiva en el articulado del proyecto de ley. </w:t>
      </w:r>
    </w:p>
    <w:p w14:paraId="11470DF3" w14:textId="48D307D9" w:rsidR="00140A9A" w:rsidRDefault="00140A9A" w:rsidP="00140A9A">
      <w:pPr>
        <w:spacing w:after="240" w:line="276" w:lineRule="auto"/>
        <w:jc w:val="both"/>
        <w:rPr>
          <w:rFonts w:eastAsia="Arial" w:cs="Arial"/>
          <w:color w:val="000000"/>
          <w:sz w:val="24"/>
        </w:rPr>
      </w:pPr>
      <w:r w:rsidRPr="00E5639A">
        <w:rPr>
          <w:rFonts w:eastAsia="Arial" w:cs="Arial"/>
          <w:color w:val="000000"/>
          <w:sz w:val="24"/>
        </w:rPr>
        <w:lastRenderedPageBreak/>
        <w:t xml:space="preserve">En virtud de lo anterior, </w:t>
      </w:r>
      <w:r>
        <w:rPr>
          <w:rFonts w:eastAsia="Arial" w:cs="Arial"/>
          <w:color w:val="000000"/>
          <w:sz w:val="24"/>
        </w:rPr>
        <w:t>los diputados miembros de la Comisión Permanente Especial de Asuntos Municipales consideramos necesario resaltar</w:t>
      </w:r>
      <w:r w:rsidRPr="00E5639A">
        <w:rPr>
          <w:rFonts w:eastAsia="Arial" w:cs="Arial"/>
          <w:color w:val="000000"/>
          <w:sz w:val="24"/>
        </w:rPr>
        <w:t xml:space="preserve"> la importancia que la iniciativa en estudio tiene para el cantón de </w:t>
      </w:r>
      <w:proofErr w:type="spellStart"/>
      <w:r w:rsidRPr="00E5639A">
        <w:rPr>
          <w:rFonts w:eastAsia="Arial" w:cs="Arial"/>
          <w:color w:val="000000"/>
          <w:sz w:val="24"/>
        </w:rPr>
        <w:t>Siquirres</w:t>
      </w:r>
      <w:proofErr w:type="spellEnd"/>
      <w:r w:rsidRPr="00E5639A">
        <w:rPr>
          <w:rFonts w:eastAsia="Arial" w:cs="Arial"/>
          <w:color w:val="000000"/>
          <w:sz w:val="24"/>
        </w:rPr>
        <w:t>, pues le permitiría al Gobierno local gestionar esos espacios públicos y que estos sean utilizados para aquellos fines y objetivos que brinden mayor seguridad a los niños, jóvenes y adultos, mejorando, además, la utilización de áreas, para fines distintos a la circulación vial.</w:t>
      </w:r>
    </w:p>
    <w:p w14:paraId="7C143326" w14:textId="5746629B" w:rsidR="002270FC" w:rsidRPr="004F54E4" w:rsidRDefault="002270FC" w:rsidP="004F54E4">
      <w:pPr>
        <w:pStyle w:val="Prrafodelista"/>
        <w:numPr>
          <w:ilvl w:val="0"/>
          <w:numId w:val="12"/>
        </w:numPr>
        <w:spacing w:before="240" w:after="240" w:line="360" w:lineRule="auto"/>
        <w:jc w:val="both"/>
        <w:rPr>
          <w:rFonts w:ascii="Arial" w:hAnsi="Arial"/>
          <w:b/>
          <w:i w:val="0"/>
        </w:rPr>
      </w:pPr>
      <w:r w:rsidRPr="004F54E4">
        <w:rPr>
          <w:rFonts w:ascii="Arial" w:hAnsi="Arial"/>
          <w:b/>
          <w:i w:val="0"/>
        </w:rPr>
        <w:t xml:space="preserve">RECOMENDACIÓN </w:t>
      </w:r>
    </w:p>
    <w:p w14:paraId="2DFB2A8C" w14:textId="1A543B64" w:rsidR="002270FC" w:rsidRPr="00E00C34" w:rsidRDefault="002270FC" w:rsidP="00A977F0">
      <w:pPr>
        <w:autoSpaceDE w:val="0"/>
        <w:autoSpaceDN w:val="0"/>
        <w:adjustRightInd w:val="0"/>
        <w:spacing w:before="240" w:after="240" w:line="276" w:lineRule="auto"/>
        <w:jc w:val="both"/>
        <w:rPr>
          <w:rFonts w:eastAsiaTheme="minorHAnsi" w:cs="Arial"/>
          <w:color w:val="000000"/>
          <w:sz w:val="24"/>
          <w:lang w:val="es-CR" w:eastAsia="en-US"/>
        </w:rPr>
      </w:pPr>
      <w:r w:rsidRPr="00E00C34">
        <w:rPr>
          <w:rFonts w:eastAsiaTheme="minorHAnsi" w:cs="Arial"/>
          <w:color w:val="000000"/>
          <w:sz w:val="24"/>
          <w:lang w:val="es-CR" w:eastAsia="en-US"/>
        </w:rPr>
        <w:t xml:space="preserve">Tomando en cuenta los diferentes razonamientos, a nivel técnico, jurídico y político-administrativo, y de oportunidad y conveniencia planteados en el trámite de esta iniciativa y descritos anteriormente, los señores diputados y señoras diputadas, miembros de la </w:t>
      </w:r>
      <w:r w:rsidR="004F54E4" w:rsidRPr="00E00C34">
        <w:rPr>
          <w:rFonts w:cs="Arial"/>
          <w:sz w:val="24"/>
        </w:rPr>
        <w:t>Comisión Permanente Especial de Asuntos Municipales y Desarrollo Local Participativo</w:t>
      </w:r>
      <w:r w:rsidR="004F54E4" w:rsidRPr="00E00C34">
        <w:rPr>
          <w:rFonts w:eastAsiaTheme="minorHAnsi" w:cs="Arial"/>
          <w:color w:val="000000"/>
          <w:sz w:val="24"/>
          <w:lang w:val="es-CR" w:eastAsia="en-US"/>
        </w:rPr>
        <w:t xml:space="preserve"> </w:t>
      </w:r>
      <w:r w:rsidRPr="00E00C34">
        <w:rPr>
          <w:rFonts w:eastAsiaTheme="minorHAnsi" w:cs="Arial"/>
          <w:color w:val="000000"/>
          <w:sz w:val="24"/>
          <w:lang w:val="es-CR" w:eastAsia="en-US"/>
        </w:rPr>
        <w:t xml:space="preserve">rendimos el Dictamen </w:t>
      </w:r>
      <w:r w:rsidR="00A977F0">
        <w:rPr>
          <w:rFonts w:eastAsiaTheme="minorHAnsi" w:cs="Arial"/>
          <w:color w:val="000000"/>
          <w:sz w:val="24"/>
          <w:lang w:val="es-CR" w:eastAsia="en-US"/>
        </w:rPr>
        <w:t xml:space="preserve">Unánime </w:t>
      </w:r>
      <w:r w:rsidRPr="00E00C34">
        <w:rPr>
          <w:rFonts w:eastAsiaTheme="minorHAnsi" w:cs="Arial"/>
          <w:color w:val="000000"/>
          <w:sz w:val="24"/>
          <w:lang w:val="es-CR" w:eastAsia="en-US"/>
        </w:rPr>
        <w:t xml:space="preserve">Afirmativo y, por tanto, respetuosamente recomendamos: </w:t>
      </w:r>
    </w:p>
    <w:p w14:paraId="75494549" w14:textId="0A63D73C" w:rsidR="002270FC" w:rsidRPr="004F54E4" w:rsidRDefault="002270FC" w:rsidP="00A977F0">
      <w:pPr>
        <w:pStyle w:val="Prrafodelista"/>
        <w:numPr>
          <w:ilvl w:val="0"/>
          <w:numId w:val="11"/>
        </w:numPr>
        <w:autoSpaceDE w:val="0"/>
        <w:autoSpaceDN w:val="0"/>
        <w:adjustRightInd w:val="0"/>
        <w:spacing w:before="240" w:after="240" w:line="276" w:lineRule="auto"/>
        <w:jc w:val="both"/>
        <w:rPr>
          <w:rFonts w:ascii="Arial" w:eastAsiaTheme="minorHAnsi" w:hAnsi="Arial"/>
          <w:i w:val="0"/>
          <w:color w:val="000000"/>
          <w:lang w:val="es-CR" w:eastAsia="en-US"/>
        </w:rPr>
      </w:pPr>
      <w:r w:rsidRPr="004F54E4">
        <w:rPr>
          <w:rFonts w:ascii="Arial" w:eastAsiaTheme="minorHAnsi" w:hAnsi="Arial"/>
          <w:i w:val="0"/>
          <w:color w:val="000000"/>
          <w:lang w:val="es-CR" w:eastAsia="en-US"/>
        </w:rPr>
        <w:t xml:space="preserve">Dictaminar Afirmativamente el </w:t>
      </w:r>
      <w:r w:rsidR="00A977F0" w:rsidRPr="00A977F0">
        <w:rPr>
          <w:rFonts w:ascii="Arial" w:eastAsiaTheme="minorHAnsi" w:hAnsi="Arial"/>
          <w:b/>
          <w:bCs/>
          <w:i w:val="0"/>
          <w:color w:val="000000"/>
          <w:lang w:val="es-CR" w:eastAsia="en-US"/>
        </w:rPr>
        <w:t xml:space="preserve">Expediente N° 22.741 </w:t>
      </w:r>
      <w:r w:rsidR="00A977F0" w:rsidRPr="00A977F0">
        <w:rPr>
          <w:rFonts w:ascii="Arial" w:eastAsiaTheme="minorHAnsi" w:hAnsi="Arial"/>
          <w:b/>
          <w:bCs/>
          <w:i w:val="0"/>
          <w:color w:val="000000"/>
          <w:lang w:eastAsia="en-US"/>
        </w:rPr>
        <w:t>“DESAFECTACIÓN DEL USO ACTUAL DE LA CALLE CERO ENTRE AVENIDAS CERO Y CINCO, ADEMÁS LA AVENIDA DOS ENTRE CALLES CERO Y DOS DEL DISTRITO 01 DEL CANTÓN DE SIQUIRRES DE LA PROVINCIA DE LIMÓN”</w:t>
      </w:r>
    </w:p>
    <w:p w14:paraId="16F3E986" w14:textId="040D552B" w:rsidR="002270FC" w:rsidRDefault="002270FC" w:rsidP="00A977F0">
      <w:pPr>
        <w:pStyle w:val="Prrafodelista"/>
        <w:numPr>
          <w:ilvl w:val="0"/>
          <w:numId w:val="11"/>
        </w:numPr>
        <w:autoSpaceDE w:val="0"/>
        <w:autoSpaceDN w:val="0"/>
        <w:adjustRightInd w:val="0"/>
        <w:spacing w:before="240" w:after="240" w:line="276" w:lineRule="auto"/>
        <w:jc w:val="both"/>
        <w:rPr>
          <w:rFonts w:ascii="Arial" w:eastAsiaTheme="minorHAnsi" w:hAnsi="Arial"/>
          <w:i w:val="0"/>
          <w:color w:val="000000"/>
          <w:lang w:val="es-CR" w:eastAsia="en-US"/>
        </w:rPr>
      </w:pPr>
      <w:r w:rsidRPr="004F54E4">
        <w:rPr>
          <w:rFonts w:ascii="Arial" w:eastAsiaTheme="minorHAnsi" w:hAnsi="Arial"/>
          <w:i w:val="0"/>
          <w:color w:val="000000"/>
          <w:lang w:val="es-CR" w:eastAsia="en-US"/>
        </w:rPr>
        <w:t xml:space="preserve">Recomendar al Plenario Legislativo su pronta aprobación como Ley de la República. </w:t>
      </w:r>
    </w:p>
    <w:p w14:paraId="503E75F6" w14:textId="42558625" w:rsidR="00B15A22" w:rsidRDefault="00B15A22">
      <w:pPr>
        <w:spacing w:after="200" w:line="276" w:lineRule="auto"/>
        <w:rPr>
          <w:rFonts w:cs="Arial"/>
          <w:b/>
          <w:sz w:val="24"/>
        </w:rPr>
      </w:pPr>
      <w:r>
        <w:rPr>
          <w:rFonts w:cs="Arial"/>
          <w:b/>
          <w:sz w:val="24"/>
        </w:rPr>
        <w:br w:type="page"/>
      </w:r>
    </w:p>
    <w:p w14:paraId="660813F4" w14:textId="77777777" w:rsidR="00B15A22" w:rsidRDefault="00B15A22" w:rsidP="00E00C34">
      <w:pPr>
        <w:spacing w:after="200" w:line="360" w:lineRule="auto"/>
        <w:jc w:val="center"/>
        <w:rPr>
          <w:rFonts w:cs="Arial"/>
          <w:b/>
          <w:sz w:val="24"/>
        </w:rPr>
      </w:pPr>
    </w:p>
    <w:p w14:paraId="020F0114" w14:textId="4AFC686A" w:rsidR="002270FC" w:rsidRPr="00E00C34" w:rsidRDefault="002270FC" w:rsidP="00E00C34">
      <w:pPr>
        <w:spacing w:after="200" w:line="360" w:lineRule="auto"/>
        <w:jc w:val="center"/>
        <w:rPr>
          <w:rFonts w:cs="Arial"/>
          <w:b/>
          <w:sz w:val="24"/>
        </w:rPr>
      </w:pPr>
      <w:r w:rsidRPr="00E00C34">
        <w:rPr>
          <w:rFonts w:cs="Arial"/>
          <w:b/>
          <w:sz w:val="24"/>
        </w:rPr>
        <w:t>LA ASAMBLEA LEGISLATIVA DE LA REPÚBLICA DE COSTA RICA</w:t>
      </w:r>
    </w:p>
    <w:p w14:paraId="14A90674" w14:textId="77777777" w:rsidR="002270FC" w:rsidRPr="00E00C34" w:rsidRDefault="002270FC" w:rsidP="00E00C34">
      <w:pPr>
        <w:spacing w:line="360" w:lineRule="auto"/>
        <w:jc w:val="center"/>
        <w:rPr>
          <w:rFonts w:cs="Arial"/>
          <w:b/>
          <w:sz w:val="24"/>
        </w:rPr>
      </w:pPr>
      <w:r w:rsidRPr="00E00C34">
        <w:rPr>
          <w:rFonts w:cs="Arial"/>
          <w:b/>
          <w:sz w:val="24"/>
        </w:rPr>
        <w:t>DECRETA:</w:t>
      </w:r>
    </w:p>
    <w:p w14:paraId="33694DBC" w14:textId="77777777" w:rsidR="002270FC" w:rsidRPr="00E00C34" w:rsidRDefault="002270FC" w:rsidP="00E00C34">
      <w:pPr>
        <w:spacing w:line="360" w:lineRule="auto"/>
        <w:jc w:val="both"/>
        <w:rPr>
          <w:rFonts w:cs="Arial"/>
          <w:b/>
          <w:sz w:val="24"/>
        </w:rPr>
      </w:pPr>
    </w:p>
    <w:p w14:paraId="3CC3340D" w14:textId="77777777" w:rsidR="008B244C" w:rsidRDefault="008B244C" w:rsidP="008B244C">
      <w:pPr>
        <w:overflowPunct w:val="0"/>
        <w:autoSpaceDE w:val="0"/>
        <w:autoSpaceDN w:val="0"/>
        <w:adjustRightInd w:val="0"/>
        <w:jc w:val="center"/>
        <w:textAlignment w:val="baseline"/>
        <w:rPr>
          <w:rFonts w:cs="Arial"/>
          <w:b/>
          <w:sz w:val="24"/>
        </w:rPr>
      </w:pPr>
      <w:r w:rsidRPr="00451D17">
        <w:rPr>
          <w:rFonts w:cs="Arial"/>
          <w:b/>
          <w:sz w:val="24"/>
        </w:rPr>
        <w:t xml:space="preserve">DESAFECTACIÓN DEL USO ACTUAL DE LA CALLE CERO ENTRE </w:t>
      </w:r>
    </w:p>
    <w:p w14:paraId="27B0B80E" w14:textId="77777777" w:rsidR="008B244C" w:rsidRDefault="008B244C" w:rsidP="008B244C">
      <w:pPr>
        <w:overflowPunct w:val="0"/>
        <w:autoSpaceDE w:val="0"/>
        <w:autoSpaceDN w:val="0"/>
        <w:adjustRightInd w:val="0"/>
        <w:jc w:val="center"/>
        <w:textAlignment w:val="baseline"/>
        <w:rPr>
          <w:rFonts w:cs="Arial"/>
          <w:b/>
          <w:sz w:val="24"/>
        </w:rPr>
      </w:pPr>
      <w:r w:rsidRPr="00451D17">
        <w:rPr>
          <w:rFonts w:cs="Arial"/>
          <w:b/>
          <w:sz w:val="24"/>
        </w:rPr>
        <w:t xml:space="preserve">AVENIDAS CERO Y CINCO, ADEMÁS LA AVENIDA DOS ENTRE </w:t>
      </w:r>
    </w:p>
    <w:p w14:paraId="4191C90D" w14:textId="77777777" w:rsidR="008B244C" w:rsidRDefault="008B244C" w:rsidP="008B244C">
      <w:pPr>
        <w:overflowPunct w:val="0"/>
        <w:autoSpaceDE w:val="0"/>
        <w:autoSpaceDN w:val="0"/>
        <w:adjustRightInd w:val="0"/>
        <w:jc w:val="center"/>
        <w:textAlignment w:val="baseline"/>
        <w:rPr>
          <w:rFonts w:cs="Arial"/>
          <w:b/>
          <w:sz w:val="24"/>
        </w:rPr>
      </w:pPr>
      <w:r w:rsidRPr="00451D17">
        <w:rPr>
          <w:rFonts w:cs="Arial"/>
          <w:b/>
          <w:sz w:val="24"/>
        </w:rPr>
        <w:t xml:space="preserve">CALLES CERO Y DOS DEL DISTRITO 01 DEL CANTÓN DE SIQUIRRES </w:t>
      </w:r>
    </w:p>
    <w:p w14:paraId="10DADB01" w14:textId="77777777" w:rsidR="008B244C" w:rsidRPr="00451D17" w:rsidRDefault="008B244C" w:rsidP="008B244C">
      <w:pPr>
        <w:overflowPunct w:val="0"/>
        <w:autoSpaceDE w:val="0"/>
        <w:autoSpaceDN w:val="0"/>
        <w:adjustRightInd w:val="0"/>
        <w:jc w:val="center"/>
        <w:textAlignment w:val="baseline"/>
        <w:rPr>
          <w:rFonts w:cs="Arial"/>
          <w:b/>
          <w:sz w:val="24"/>
        </w:rPr>
      </w:pPr>
      <w:r w:rsidRPr="00451D17">
        <w:rPr>
          <w:rFonts w:cs="Arial"/>
          <w:b/>
          <w:sz w:val="24"/>
        </w:rPr>
        <w:t>DE LA PROVINCIA DE LIMÓN</w:t>
      </w:r>
    </w:p>
    <w:p w14:paraId="371082B1" w14:textId="7AC9A22C" w:rsidR="008B244C" w:rsidRDefault="008B244C" w:rsidP="008B244C">
      <w:pPr>
        <w:overflowPunct w:val="0"/>
        <w:autoSpaceDE w:val="0"/>
        <w:autoSpaceDN w:val="0"/>
        <w:adjustRightInd w:val="0"/>
        <w:jc w:val="both"/>
        <w:textAlignment w:val="baseline"/>
        <w:rPr>
          <w:rFonts w:cs="Arial"/>
          <w:sz w:val="24"/>
        </w:rPr>
      </w:pPr>
    </w:p>
    <w:p w14:paraId="245F5EEF" w14:textId="77777777" w:rsidR="008B244C" w:rsidRPr="00451D17" w:rsidRDefault="008B244C" w:rsidP="008B244C">
      <w:pPr>
        <w:overflowPunct w:val="0"/>
        <w:autoSpaceDE w:val="0"/>
        <w:autoSpaceDN w:val="0"/>
        <w:adjustRightInd w:val="0"/>
        <w:jc w:val="both"/>
        <w:textAlignment w:val="baseline"/>
        <w:rPr>
          <w:rFonts w:cs="Arial"/>
          <w:sz w:val="24"/>
        </w:rPr>
      </w:pPr>
    </w:p>
    <w:p w14:paraId="0F72852A" w14:textId="77777777" w:rsidR="008B244C" w:rsidRPr="00451D17" w:rsidRDefault="008B244C" w:rsidP="008B244C">
      <w:pPr>
        <w:overflowPunct w:val="0"/>
        <w:autoSpaceDE w:val="0"/>
        <w:autoSpaceDN w:val="0"/>
        <w:adjustRightInd w:val="0"/>
        <w:jc w:val="both"/>
        <w:textAlignment w:val="baseline"/>
        <w:rPr>
          <w:rFonts w:cs="Arial"/>
          <w:sz w:val="24"/>
        </w:rPr>
      </w:pPr>
      <w:r w:rsidRPr="00451D17">
        <w:rPr>
          <w:rFonts w:cs="Arial"/>
          <w:sz w:val="24"/>
        </w:rPr>
        <w:t>ARTÍCULO 1</w:t>
      </w:r>
      <w:r>
        <w:rPr>
          <w:rFonts w:cs="Arial"/>
          <w:sz w:val="24"/>
        </w:rPr>
        <w:t>.</w:t>
      </w:r>
      <w:r w:rsidRPr="00451D17">
        <w:rPr>
          <w:rFonts w:cs="Arial"/>
          <w:sz w:val="24"/>
        </w:rPr>
        <w:t>-</w:t>
      </w:r>
      <w:r>
        <w:rPr>
          <w:rFonts w:cs="Arial"/>
          <w:sz w:val="24"/>
        </w:rPr>
        <w:t xml:space="preserve"> </w:t>
      </w:r>
      <w:r w:rsidRPr="00451D17">
        <w:rPr>
          <w:rFonts w:cs="Arial"/>
          <w:sz w:val="24"/>
        </w:rPr>
        <w:t xml:space="preserve">Se desafecta la calle cero del uso y dominio público de calle red vial nacional, ubicada entre avenidas cero y cinco, </w:t>
      </w:r>
      <w:proofErr w:type="spellStart"/>
      <w:r w:rsidRPr="00451D17">
        <w:rPr>
          <w:rFonts w:cs="Arial"/>
          <w:sz w:val="24"/>
        </w:rPr>
        <w:t>Siquirres</w:t>
      </w:r>
      <w:proofErr w:type="spellEnd"/>
      <w:r w:rsidRPr="00451D17">
        <w:rPr>
          <w:rFonts w:cs="Arial"/>
          <w:sz w:val="24"/>
        </w:rPr>
        <w:t xml:space="preserve">; Distrito 1°, Cantón 3, </w:t>
      </w:r>
      <w:proofErr w:type="spellStart"/>
      <w:r w:rsidRPr="00451D17">
        <w:rPr>
          <w:rFonts w:cs="Arial"/>
          <w:sz w:val="24"/>
        </w:rPr>
        <w:t>Siquirres</w:t>
      </w:r>
      <w:proofErr w:type="spellEnd"/>
      <w:r w:rsidRPr="00451D17">
        <w:rPr>
          <w:rFonts w:cs="Arial"/>
          <w:sz w:val="24"/>
        </w:rPr>
        <w:t xml:space="preserve">, Limón. Asimismo, se desafecta la avenida dos entre calles cero y dos del Distrito 01 del cantón de </w:t>
      </w:r>
      <w:proofErr w:type="spellStart"/>
      <w:r w:rsidRPr="00451D17">
        <w:rPr>
          <w:rFonts w:cs="Arial"/>
          <w:sz w:val="24"/>
        </w:rPr>
        <w:t>Siquirres</w:t>
      </w:r>
      <w:proofErr w:type="spellEnd"/>
      <w:r w:rsidRPr="00451D17">
        <w:rPr>
          <w:rFonts w:cs="Arial"/>
          <w:sz w:val="24"/>
        </w:rPr>
        <w:t xml:space="preserve"> de la Provincia de Limón.</w:t>
      </w:r>
    </w:p>
    <w:p w14:paraId="376B4CF6" w14:textId="77777777" w:rsidR="008B244C" w:rsidRPr="00451D17" w:rsidRDefault="008B244C" w:rsidP="008B244C">
      <w:pPr>
        <w:overflowPunct w:val="0"/>
        <w:autoSpaceDE w:val="0"/>
        <w:autoSpaceDN w:val="0"/>
        <w:adjustRightInd w:val="0"/>
        <w:jc w:val="both"/>
        <w:textAlignment w:val="baseline"/>
        <w:rPr>
          <w:rFonts w:cs="Arial"/>
          <w:sz w:val="24"/>
        </w:rPr>
      </w:pPr>
    </w:p>
    <w:p w14:paraId="2A7455C1" w14:textId="77777777" w:rsidR="008B244C" w:rsidRPr="00451D17" w:rsidRDefault="008B244C" w:rsidP="008B244C">
      <w:pPr>
        <w:overflowPunct w:val="0"/>
        <w:autoSpaceDE w:val="0"/>
        <w:autoSpaceDN w:val="0"/>
        <w:adjustRightInd w:val="0"/>
        <w:jc w:val="both"/>
        <w:textAlignment w:val="baseline"/>
        <w:rPr>
          <w:rFonts w:cs="Arial"/>
          <w:sz w:val="24"/>
        </w:rPr>
      </w:pPr>
      <w:r w:rsidRPr="00451D17">
        <w:rPr>
          <w:rFonts w:cs="Arial"/>
          <w:sz w:val="24"/>
        </w:rPr>
        <w:t xml:space="preserve">ARTÍCULO 2.- Tanto la calle como la avenida citada en el Artículo 1 anterior, se afectan a su nuevo uso público común para red vial cantonal de </w:t>
      </w:r>
      <w:proofErr w:type="spellStart"/>
      <w:r w:rsidRPr="00451D17">
        <w:rPr>
          <w:rFonts w:cs="Arial"/>
          <w:sz w:val="24"/>
        </w:rPr>
        <w:t>Siquirres</w:t>
      </w:r>
      <w:proofErr w:type="spellEnd"/>
      <w:r w:rsidRPr="00451D17">
        <w:rPr>
          <w:rFonts w:cs="Arial"/>
          <w:sz w:val="24"/>
        </w:rPr>
        <w:t xml:space="preserve">, cuyo titular será la Municipalidad de </w:t>
      </w:r>
      <w:proofErr w:type="spellStart"/>
      <w:r w:rsidRPr="00451D17">
        <w:rPr>
          <w:rFonts w:cs="Arial"/>
          <w:sz w:val="24"/>
        </w:rPr>
        <w:t>Siquirres</w:t>
      </w:r>
      <w:proofErr w:type="spellEnd"/>
      <w:r w:rsidRPr="00451D17">
        <w:rPr>
          <w:rFonts w:cs="Arial"/>
          <w:sz w:val="24"/>
        </w:rPr>
        <w:t>, cédula jurídica tres-cero uno cuatro-cero cuatro dos uno dos seis- (N.°</w:t>
      </w:r>
      <w:r w:rsidRPr="00451D17">
        <w:rPr>
          <w:rFonts w:ascii="Courier New" w:hAnsi="Courier New"/>
          <w:sz w:val="24"/>
          <w:szCs w:val="20"/>
        </w:rPr>
        <w:t xml:space="preserve"> </w:t>
      </w:r>
      <w:r w:rsidRPr="00451D17">
        <w:rPr>
          <w:rFonts w:cs="Arial"/>
          <w:sz w:val="24"/>
        </w:rPr>
        <w:t>3-014-042126).</w:t>
      </w:r>
    </w:p>
    <w:p w14:paraId="4C0AA587" w14:textId="77777777" w:rsidR="008B244C" w:rsidRPr="00451D17" w:rsidRDefault="008B244C" w:rsidP="008B244C">
      <w:pPr>
        <w:overflowPunct w:val="0"/>
        <w:autoSpaceDE w:val="0"/>
        <w:autoSpaceDN w:val="0"/>
        <w:adjustRightInd w:val="0"/>
        <w:jc w:val="both"/>
        <w:textAlignment w:val="baseline"/>
        <w:rPr>
          <w:rFonts w:cs="Arial"/>
          <w:sz w:val="24"/>
        </w:rPr>
      </w:pPr>
    </w:p>
    <w:p w14:paraId="4F7D12C5" w14:textId="77777777" w:rsidR="008B244C" w:rsidRPr="00451D17" w:rsidRDefault="008B244C" w:rsidP="008B244C">
      <w:pPr>
        <w:overflowPunct w:val="0"/>
        <w:autoSpaceDE w:val="0"/>
        <w:autoSpaceDN w:val="0"/>
        <w:adjustRightInd w:val="0"/>
        <w:jc w:val="both"/>
        <w:textAlignment w:val="baseline"/>
        <w:rPr>
          <w:rFonts w:cs="Arial"/>
          <w:sz w:val="24"/>
        </w:rPr>
      </w:pPr>
      <w:r w:rsidRPr="00451D17">
        <w:rPr>
          <w:rFonts w:cs="Arial"/>
          <w:sz w:val="24"/>
        </w:rPr>
        <w:t xml:space="preserve">ARTÍCULO 3.-  La Municipalidad de </w:t>
      </w:r>
      <w:proofErr w:type="spellStart"/>
      <w:r w:rsidRPr="00451D17">
        <w:rPr>
          <w:rFonts w:cs="Arial"/>
          <w:sz w:val="24"/>
        </w:rPr>
        <w:t>Siquirres</w:t>
      </w:r>
      <w:proofErr w:type="spellEnd"/>
      <w:r w:rsidRPr="00451D17">
        <w:rPr>
          <w:rFonts w:cs="Arial"/>
          <w:sz w:val="24"/>
        </w:rPr>
        <w:t xml:space="preserve"> podrá utilizar ambas áreas descritas en el Artículo 1 anterior para los fines que considere conveniente y así brindar a sus niños, jóvenes y adultos las comodidades que provean un ambiente más seguro y de mayor calidad de vida.</w:t>
      </w:r>
    </w:p>
    <w:p w14:paraId="0C45EA88" w14:textId="77777777" w:rsidR="008B244C" w:rsidRPr="00451D17" w:rsidRDefault="008B244C" w:rsidP="008B244C">
      <w:pPr>
        <w:overflowPunct w:val="0"/>
        <w:autoSpaceDE w:val="0"/>
        <w:autoSpaceDN w:val="0"/>
        <w:adjustRightInd w:val="0"/>
        <w:jc w:val="both"/>
        <w:textAlignment w:val="baseline"/>
        <w:rPr>
          <w:rFonts w:cs="Arial"/>
          <w:sz w:val="24"/>
        </w:rPr>
      </w:pPr>
    </w:p>
    <w:p w14:paraId="71432A83" w14:textId="77777777" w:rsidR="008B244C" w:rsidRPr="00451D17" w:rsidRDefault="008B244C" w:rsidP="008B244C">
      <w:pPr>
        <w:overflowPunct w:val="0"/>
        <w:autoSpaceDE w:val="0"/>
        <w:autoSpaceDN w:val="0"/>
        <w:adjustRightInd w:val="0"/>
        <w:jc w:val="both"/>
        <w:textAlignment w:val="baseline"/>
        <w:rPr>
          <w:rFonts w:cs="Arial"/>
          <w:sz w:val="24"/>
        </w:rPr>
      </w:pPr>
      <w:r w:rsidRPr="00451D17">
        <w:rPr>
          <w:rFonts w:cs="Arial"/>
          <w:sz w:val="24"/>
        </w:rPr>
        <w:t xml:space="preserve">ARTÍCULO 4.- La Municipalidad de </w:t>
      </w:r>
      <w:proofErr w:type="spellStart"/>
      <w:r w:rsidRPr="00451D17">
        <w:rPr>
          <w:rFonts w:cs="Arial"/>
          <w:sz w:val="24"/>
        </w:rPr>
        <w:t>Siquirres</w:t>
      </w:r>
      <w:proofErr w:type="spellEnd"/>
      <w:r w:rsidRPr="00451D17">
        <w:rPr>
          <w:rFonts w:cs="Arial"/>
          <w:sz w:val="24"/>
        </w:rPr>
        <w:t xml:space="preserve"> podrá cercar los accesos para regular el ingreso de las personas, apegados a los fines perseguidos por la presente ley.</w:t>
      </w:r>
    </w:p>
    <w:p w14:paraId="38C2CBE4" w14:textId="77777777" w:rsidR="008B244C" w:rsidRPr="00451D17" w:rsidRDefault="008B244C" w:rsidP="008B244C">
      <w:pPr>
        <w:overflowPunct w:val="0"/>
        <w:autoSpaceDE w:val="0"/>
        <w:autoSpaceDN w:val="0"/>
        <w:adjustRightInd w:val="0"/>
        <w:jc w:val="both"/>
        <w:textAlignment w:val="baseline"/>
        <w:rPr>
          <w:rFonts w:cs="Arial"/>
          <w:sz w:val="24"/>
        </w:rPr>
      </w:pPr>
    </w:p>
    <w:p w14:paraId="2414BDAD" w14:textId="77777777" w:rsidR="008B244C" w:rsidRPr="00451D17" w:rsidRDefault="008B244C" w:rsidP="008B244C">
      <w:pPr>
        <w:overflowPunct w:val="0"/>
        <w:autoSpaceDE w:val="0"/>
        <w:autoSpaceDN w:val="0"/>
        <w:adjustRightInd w:val="0"/>
        <w:jc w:val="both"/>
        <w:textAlignment w:val="baseline"/>
        <w:rPr>
          <w:rFonts w:cs="Arial"/>
          <w:sz w:val="24"/>
        </w:rPr>
      </w:pPr>
      <w:r w:rsidRPr="00451D17">
        <w:rPr>
          <w:rFonts w:cs="Arial"/>
          <w:sz w:val="24"/>
        </w:rPr>
        <w:t>ARTÍCULO 5.- Se autoriza a la Notaría del Estado para que confeccione la respectiva escritura pública con la nueva afectación a que se refiere la presente ley.</w:t>
      </w:r>
    </w:p>
    <w:p w14:paraId="4ABD5324" w14:textId="77777777" w:rsidR="008B244C" w:rsidRPr="00451D17" w:rsidRDefault="008B244C" w:rsidP="008B244C">
      <w:pPr>
        <w:overflowPunct w:val="0"/>
        <w:autoSpaceDE w:val="0"/>
        <w:autoSpaceDN w:val="0"/>
        <w:adjustRightInd w:val="0"/>
        <w:jc w:val="both"/>
        <w:textAlignment w:val="baseline"/>
        <w:rPr>
          <w:rFonts w:cs="Arial"/>
          <w:sz w:val="24"/>
        </w:rPr>
      </w:pPr>
    </w:p>
    <w:p w14:paraId="5C2B55E2" w14:textId="4B766C06" w:rsidR="008B244C" w:rsidRDefault="008B244C" w:rsidP="008B244C">
      <w:pPr>
        <w:rPr>
          <w:rFonts w:ascii="Times New Roman" w:hAnsi="Times New Roman"/>
          <w:sz w:val="24"/>
        </w:rPr>
      </w:pPr>
      <w:r w:rsidRPr="00451D17">
        <w:rPr>
          <w:rFonts w:cs="Arial"/>
          <w:sz w:val="24"/>
        </w:rPr>
        <w:t>R</w:t>
      </w:r>
      <w:r>
        <w:rPr>
          <w:rFonts w:cs="Arial"/>
          <w:sz w:val="24"/>
        </w:rPr>
        <w:t>ige a partir de su publicación.</w:t>
      </w:r>
    </w:p>
    <w:p w14:paraId="32F8457F" w14:textId="77777777" w:rsidR="002270FC" w:rsidRPr="00E00C34" w:rsidRDefault="002270FC" w:rsidP="00E00C34">
      <w:pPr>
        <w:spacing w:line="360" w:lineRule="auto"/>
        <w:jc w:val="both"/>
        <w:rPr>
          <w:rFonts w:cs="Arial"/>
          <w:sz w:val="24"/>
        </w:rPr>
      </w:pPr>
    </w:p>
    <w:p w14:paraId="798ED5C0" w14:textId="77777777" w:rsidR="002270FC" w:rsidRPr="00E00C34" w:rsidRDefault="002270FC" w:rsidP="00E00C34">
      <w:pPr>
        <w:spacing w:after="200" w:line="360" w:lineRule="auto"/>
        <w:jc w:val="both"/>
        <w:rPr>
          <w:rFonts w:cs="Arial"/>
          <w:sz w:val="24"/>
        </w:rPr>
      </w:pPr>
      <w:r w:rsidRPr="00E00C34">
        <w:rPr>
          <w:rFonts w:cs="Arial"/>
          <w:sz w:val="24"/>
        </w:rPr>
        <w:br w:type="page"/>
      </w:r>
    </w:p>
    <w:p w14:paraId="77AB24ED" w14:textId="1894C33C" w:rsidR="002270FC" w:rsidRPr="00E00C34" w:rsidRDefault="002270FC" w:rsidP="00B15A22">
      <w:pPr>
        <w:jc w:val="both"/>
        <w:rPr>
          <w:rFonts w:cs="Arial"/>
          <w:sz w:val="24"/>
        </w:rPr>
      </w:pPr>
      <w:r w:rsidRPr="00E00C34">
        <w:rPr>
          <w:rFonts w:eastAsia="Arial Unicode MS" w:cs="Arial"/>
          <w:sz w:val="24"/>
        </w:rPr>
        <w:lastRenderedPageBreak/>
        <w:t>DADO EN LA SALA DE SESIONES DEL ÁREA DE COMISIONES LEGISLATIVAS III</w:t>
      </w:r>
      <w:r w:rsidRPr="00E00C34">
        <w:rPr>
          <w:rFonts w:cs="Arial"/>
          <w:color w:val="FF0000"/>
          <w:sz w:val="24"/>
        </w:rPr>
        <w:t xml:space="preserve"> </w:t>
      </w:r>
      <w:r w:rsidRPr="00E00C34">
        <w:rPr>
          <w:rFonts w:cs="Arial"/>
          <w:sz w:val="24"/>
        </w:rPr>
        <w:t xml:space="preserve">A LOS VEINTE </w:t>
      </w:r>
      <w:r w:rsidRPr="00B15A22">
        <w:rPr>
          <w:rFonts w:cs="Arial"/>
          <w:sz w:val="24"/>
        </w:rPr>
        <w:t xml:space="preserve">DIAS DEL MES DE </w:t>
      </w:r>
      <w:r w:rsidR="00A977F0" w:rsidRPr="00B15A22">
        <w:rPr>
          <w:rFonts w:cs="Arial"/>
          <w:sz w:val="24"/>
        </w:rPr>
        <w:t>ABRIL</w:t>
      </w:r>
      <w:r w:rsidRPr="00B15A22">
        <w:rPr>
          <w:rFonts w:cs="Arial"/>
          <w:sz w:val="24"/>
        </w:rPr>
        <w:t xml:space="preserve"> DEL</w:t>
      </w:r>
      <w:r w:rsidRPr="00E00C34">
        <w:rPr>
          <w:rFonts w:cs="Arial"/>
          <w:sz w:val="24"/>
        </w:rPr>
        <w:t xml:space="preserve"> AÑO DOS MIL VEINTI</w:t>
      </w:r>
      <w:r w:rsidR="00A977F0">
        <w:rPr>
          <w:rFonts w:cs="Arial"/>
          <w:sz w:val="24"/>
        </w:rPr>
        <w:t>DOS</w:t>
      </w:r>
      <w:r w:rsidRPr="00E00C34">
        <w:rPr>
          <w:rFonts w:cs="Arial"/>
          <w:sz w:val="24"/>
        </w:rPr>
        <w:t>.</w:t>
      </w:r>
    </w:p>
    <w:p w14:paraId="7BB493CD" w14:textId="77777777" w:rsidR="002270FC" w:rsidRPr="00E00C34" w:rsidRDefault="002270FC" w:rsidP="00B15A22">
      <w:pPr>
        <w:jc w:val="both"/>
        <w:rPr>
          <w:rFonts w:cs="Arial"/>
          <w:b/>
          <w:sz w:val="24"/>
        </w:rPr>
      </w:pPr>
    </w:p>
    <w:p w14:paraId="59971B7A" w14:textId="77777777" w:rsidR="002270FC" w:rsidRPr="00E00C34" w:rsidRDefault="002270FC" w:rsidP="00E00C34">
      <w:pPr>
        <w:spacing w:line="360" w:lineRule="auto"/>
        <w:jc w:val="both"/>
        <w:rPr>
          <w:rFonts w:cs="Arial"/>
          <w:sz w:val="24"/>
          <w:lang w:eastAsia="es-ES_tradnl"/>
        </w:rPr>
      </w:pPr>
    </w:p>
    <w:p w14:paraId="150608D7" w14:textId="77777777" w:rsidR="002270FC" w:rsidRPr="00E00C34" w:rsidRDefault="002270FC" w:rsidP="00E00C34">
      <w:pPr>
        <w:spacing w:line="360" w:lineRule="auto"/>
        <w:jc w:val="both"/>
        <w:rPr>
          <w:rFonts w:cs="Arial"/>
          <w:sz w:val="24"/>
          <w:lang w:eastAsia="es-ES_tradnl"/>
        </w:rPr>
      </w:pPr>
    </w:p>
    <w:p w14:paraId="238DDAB4" w14:textId="77777777" w:rsidR="002270FC" w:rsidRPr="00E00C34" w:rsidRDefault="002270FC" w:rsidP="00E00C34">
      <w:pPr>
        <w:spacing w:line="360" w:lineRule="auto"/>
        <w:jc w:val="both"/>
        <w:rPr>
          <w:rFonts w:cs="Arial"/>
          <w:sz w:val="24"/>
          <w:lang w:eastAsia="es-ES_tradnl"/>
        </w:rPr>
      </w:pPr>
    </w:p>
    <w:p w14:paraId="140BE085" w14:textId="77777777" w:rsidR="002270FC" w:rsidRPr="00E00C34" w:rsidRDefault="002270FC" w:rsidP="00E00C34">
      <w:pPr>
        <w:spacing w:line="360" w:lineRule="auto"/>
        <w:jc w:val="both"/>
        <w:rPr>
          <w:rFonts w:cs="Arial"/>
          <w:sz w:val="24"/>
          <w:lang w:eastAsia="es-ES_tradnl"/>
        </w:rPr>
      </w:pPr>
    </w:p>
    <w:p w14:paraId="71431635" w14:textId="097284A2" w:rsidR="002270FC" w:rsidRPr="00E00C34" w:rsidRDefault="002270FC" w:rsidP="00E00C34">
      <w:pPr>
        <w:spacing w:line="360" w:lineRule="auto"/>
        <w:jc w:val="both"/>
        <w:rPr>
          <w:rFonts w:cs="Arial"/>
          <w:sz w:val="24"/>
          <w:lang w:eastAsia="es-ES_tradnl"/>
        </w:rPr>
      </w:pPr>
      <w:r w:rsidRPr="00E00C34">
        <w:rPr>
          <w:rFonts w:cs="Arial"/>
          <w:sz w:val="24"/>
          <w:lang w:eastAsia="es-ES_tradnl"/>
        </w:rPr>
        <w:t>Roberto H.  Thompson Chacón</w:t>
      </w:r>
      <w:r w:rsidRPr="00E00C34">
        <w:rPr>
          <w:rFonts w:cs="Arial"/>
          <w:sz w:val="24"/>
          <w:lang w:eastAsia="es-ES_tradnl"/>
        </w:rPr>
        <w:tab/>
      </w:r>
      <w:r w:rsidRPr="00E00C34">
        <w:rPr>
          <w:rFonts w:cs="Arial"/>
          <w:sz w:val="24"/>
          <w:lang w:eastAsia="es-ES_tradnl"/>
        </w:rPr>
        <w:tab/>
      </w:r>
      <w:r w:rsidRPr="00E00C34">
        <w:rPr>
          <w:rFonts w:cs="Arial"/>
          <w:sz w:val="24"/>
          <w:lang w:eastAsia="es-ES_tradnl"/>
        </w:rPr>
        <w:tab/>
      </w:r>
      <w:r w:rsidRPr="00E00C34">
        <w:rPr>
          <w:rFonts w:cs="Arial"/>
          <w:sz w:val="24"/>
          <w:lang w:eastAsia="es-ES_tradnl"/>
        </w:rPr>
        <w:tab/>
        <w:t>Luis R. Carranza Cascante</w:t>
      </w:r>
      <w:r w:rsidRPr="00E00C34">
        <w:rPr>
          <w:rFonts w:cs="Arial"/>
          <w:sz w:val="24"/>
          <w:lang w:eastAsia="es-ES_tradnl"/>
        </w:rPr>
        <w:tab/>
      </w:r>
      <w:r w:rsidRPr="00E00C34">
        <w:rPr>
          <w:rFonts w:cs="Arial"/>
          <w:sz w:val="24"/>
          <w:lang w:eastAsia="es-ES_tradnl"/>
        </w:rPr>
        <w:tab/>
      </w:r>
      <w:r w:rsidRPr="00E00C34">
        <w:rPr>
          <w:rFonts w:cs="Arial"/>
          <w:sz w:val="24"/>
          <w:lang w:eastAsia="es-ES_tradnl"/>
        </w:rPr>
        <w:tab/>
      </w:r>
    </w:p>
    <w:p w14:paraId="35B7D036" w14:textId="77777777" w:rsidR="002270FC" w:rsidRPr="00E00C34" w:rsidRDefault="002270FC" w:rsidP="00E00C34">
      <w:pPr>
        <w:spacing w:line="360" w:lineRule="auto"/>
        <w:jc w:val="both"/>
        <w:rPr>
          <w:rFonts w:cs="Arial"/>
          <w:sz w:val="24"/>
          <w:lang w:eastAsia="es-ES_tradnl"/>
        </w:rPr>
      </w:pPr>
    </w:p>
    <w:p w14:paraId="67BB8341" w14:textId="77777777" w:rsidR="002270FC" w:rsidRPr="00E00C34" w:rsidRDefault="002270FC" w:rsidP="00E00C34">
      <w:pPr>
        <w:spacing w:line="360" w:lineRule="auto"/>
        <w:jc w:val="both"/>
        <w:rPr>
          <w:rFonts w:cs="Arial"/>
          <w:sz w:val="24"/>
          <w:lang w:eastAsia="es-ES_tradnl"/>
        </w:rPr>
      </w:pPr>
    </w:p>
    <w:p w14:paraId="1FA73413" w14:textId="77777777" w:rsidR="002270FC" w:rsidRPr="00E00C34" w:rsidRDefault="002270FC" w:rsidP="00E00C34">
      <w:pPr>
        <w:spacing w:line="360" w:lineRule="auto"/>
        <w:jc w:val="both"/>
        <w:rPr>
          <w:rFonts w:cs="Arial"/>
          <w:sz w:val="24"/>
          <w:lang w:eastAsia="es-ES_tradnl"/>
        </w:rPr>
      </w:pPr>
      <w:proofErr w:type="spellStart"/>
      <w:r w:rsidRPr="00E00C34">
        <w:rPr>
          <w:rFonts w:cs="Arial"/>
          <w:sz w:val="24"/>
          <w:lang w:eastAsia="es-ES_tradnl"/>
        </w:rPr>
        <w:t>Franggie</w:t>
      </w:r>
      <w:proofErr w:type="spellEnd"/>
      <w:r w:rsidRPr="00E00C34">
        <w:rPr>
          <w:rFonts w:cs="Arial"/>
          <w:sz w:val="24"/>
          <w:lang w:eastAsia="es-ES_tradnl"/>
        </w:rPr>
        <w:t xml:space="preserve"> Nicolás Solano</w:t>
      </w:r>
      <w:r w:rsidRPr="00E00C34">
        <w:rPr>
          <w:rFonts w:cs="Arial"/>
          <w:sz w:val="24"/>
          <w:lang w:eastAsia="es-ES_tradnl"/>
        </w:rPr>
        <w:tab/>
      </w:r>
      <w:r w:rsidRPr="00E00C34">
        <w:rPr>
          <w:rFonts w:cs="Arial"/>
          <w:sz w:val="24"/>
          <w:lang w:eastAsia="es-ES_tradnl"/>
        </w:rPr>
        <w:tab/>
      </w:r>
      <w:r w:rsidRPr="00E00C34">
        <w:rPr>
          <w:rFonts w:cs="Arial"/>
          <w:sz w:val="24"/>
          <w:lang w:eastAsia="es-ES_tradnl"/>
        </w:rPr>
        <w:tab/>
      </w:r>
      <w:r w:rsidRPr="00E00C34">
        <w:rPr>
          <w:rFonts w:cs="Arial"/>
          <w:sz w:val="24"/>
          <w:lang w:eastAsia="es-ES_tradnl"/>
        </w:rPr>
        <w:tab/>
      </w:r>
      <w:r w:rsidRPr="00E00C34">
        <w:rPr>
          <w:rFonts w:cs="Arial"/>
          <w:sz w:val="24"/>
          <w:lang w:eastAsia="es-ES_tradnl"/>
        </w:rPr>
        <w:tab/>
      </w:r>
      <w:r w:rsidRPr="00E00C34">
        <w:rPr>
          <w:rFonts w:cs="Arial"/>
          <w:sz w:val="24"/>
          <w:lang w:eastAsia="es-ES_tradnl"/>
        </w:rPr>
        <w:tab/>
        <w:t>Aracelly Salas Eduarte</w:t>
      </w:r>
    </w:p>
    <w:p w14:paraId="15210014" w14:textId="77777777" w:rsidR="002270FC" w:rsidRPr="00E00C34" w:rsidRDefault="002270FC" w:rsidP="00E00C34">
      <w:pPr>
        <w:spacing w:line="360" w:lineRule="auto"/>
        <w:jc w:val="both"/>
        <w:rPr>
          <w:rFonts w:cs="Arial"/>
          <w:sz w:val="24"/>
          <w:lang w:eastAsia="es-ES_tradnl"/>
        </w:rPr>
      </w:pPr>
    </w:p>
    <w:p w14:paraId="2E0CC061" w14:textId="77777777" w:rsidR="002270FC" w:rsidRPr="00E00C34" w:rsidRDefault="002270FC" w:rsidP="00E00C34">
      <w:pPr>
        <w:spacing w:line="360" w:lineRule="auto"/>
        <w:jc w:val="both"/>
        <w:rPr>
          <w:rFonts w:cs="Arial"/>
          <w:sz w:val="24"/>
          <w:lang w:eastAsia="es-ES_tradnl"/>
        </w:rPr>
      </w:pPr>
    </w:p>
    <w:p w14:paraId="3A3D1D29" w14:textId="77777777" w:rsidR="002270FC" w:rsidRPr="00E00C34" w:rsidRDefault="002270FC" w:rsidP="00E00C34">
      <w:pPr>
        <w:spacing w:line="360" w:lineRule="auto"/>
        <w:jc w:val="both"/>
        <w:rPr>
          <w:rFonts w:cs="Arial"/>
          <w:sz w:val="24"/>
          <w:lang w:eastAsia="es-ES_tradnl"/>
        </w:rPr>
      </w:pPr>
    </w:p>
    <w:p w14:paraId="55947227" w14:textId="77777777" w:rsidR="002270FC" w:rsidRPr="00E00C34" w:rsidRDefault="002270FC" w:rsidP="00E00C34">
      <w:pPr>
        <w:spacing w:line="360" w:lineRule="auto"/>
        <w:jc w:val="both"/>
        <w:rPr>
          <w:rFonts w:eastAsia="Arial" w:cs="Arial"/>
          <w:sz w:val="24"/>
        </w:rPr>
      </w:pPr>
      <w:r w:rsidRPr="00E00C34">
        <w:rPr>
          <w:rFonts w:eastAsia="Arial" w:cs="Arial"/>
          <w:sz w:val="24"/>
        </w:rPr>
        <w:t xml:space="preserve">José María Guevara Navarrete                                                 </w:t>
      </w:r>
      <w:r w:rsidRPr="00E00C34">
        <w:rPr>
          <w:rFonts w:cs="Arial"/>
          <w:sz w:val="24"/>
        </w:rPr>
        <w:t>Víctor Morales Mora</w:t>
      </w:r>
    </w:p>
    <w:p w14:paraId="3AEC2E37" w14:textId="77777777" w:rsidR="002270FC" w:rsidRPr="00E00C34" w:rsidRDefault="002270FC" w:rsidP="00E00C34">
      <w:pPr>
        <w:spacing w:line="360" w:lineRule="auto"/>
        <w:jc w:val="both"/>
        <w:rPr>
          <w:rFonts w:cs="Arial"/>
          <w:sz w:val="24"/>
          <w:lang w:eastAsia="es-ES_tradnl"/>
        </w:rPr>
      </w:pPr>
      <w:r w:rsidRPr="00E00C34">
        <w:rPr>
          <w:rFonts w:cs="Arial"/>
          <w:sz w:val="24"/>
          <w:lang w:eastAsia="es-ES_tradnl"/>
        </w:rPr>
        <w:tab/>
      </w:r>
    </w:p>
    <w:p w14:paraId="11B5CAFA" w14:textId="77777777" w:rsidR="002270FC" w:rsidRPr="00E00C34" w:rsidRDefault="002270FC" w:rsidP="00E00C34">
      <w:pPr>
        <w:spacing w:line="360" w:lineRule="auto"/>
        <w:jc w:val="both"/>
        <w:rPr>
          <w:rFonts w:cs="Arial"/>
          <w:sz w:val="24"/>
          <w:lang w:eastAsia="es-ES_tradnl"/>
        </w:rPr>
      </w:pPr>
    </w:p>
    <w:p w14:paraId="063887E1" w14:textId="77777777" w:rsidR="002270FC" w:rsidRPr="00E00C34" w:rsidRDefault="002270FC" w:rsidP="00E00C34">
      <w:pPr>
        <w:spacing w:line="360" w:lineRule="auto"/>
        <w:jc w:val="both"/>
        <w:rPr>
          <w:rFonts w:cs="Arial"/>
          <w:sz w:val="24"/>
          <w:lang w:eastAsia="es-ES_tradnl"/>
        </w:rPr>
      </w:pPr>
    </w:p>
    <w:p w14:paraId="41C178E9" w14:textId="77777777" w:rsidR="002270FC" w:rsidRPr="00E00C34" w:rsidRDefault="002270FC" w:rsidP="00E00C34">
      <w:pPr>
        <w:spacing w:line="360" w:lineRule="auto"/>
        <w:jc w:val="both"/>
        <w:rPr>
          <w:rFonts w:cs="Arial"/>
          <w:sz w:val="24"/>
          <w:lang w:eastAsia="es-ES_tradnl"/>
        </w:rPr>
      </w:pPr>
    </w:p>
    <w:p w14:paraId="364868FF" w14:textId="77777777" w:rsidR="002270FC" w:rsidRPr="00E00C34" w:rsidRDefault="002270FC" w:rsidP="00E00C34">
      <w:pPr>
        <w:spacing w:line="360" w:lineRule="auto"/>
        <w:jc w:val="both"/>
        <w:rPr>
          <w:rFonts w:cs="Arial"/>
          <w:sz w:val="24"/>
          <w:lang w:eastAsia="es-ES_tradnl"/>
        </w:rPr>
      </w:pPr>
    </w:p>
    <w:p w14:paraId="12F0DD20" w14:textId="77777777" w:rsidR="002270FC" w:rsidRPr="00E00C34" w:rsidRDefault="002270FC" w:rsidP="00E00C34">
      <w:pPr>
        <w:spacing w:line="360" w:lineRule="auto"/>
        <w:jc w:val="both"/>
        <w:rPr>
          <w:rFonts w:cs="Arial"/>
          <w:sz w:val="24"/>
          <w:lang w:eastAsia="es-ES_tradnl"/>
        </w:rPr>
      </w:pPr>
    </w:p>
    <w:p w14:paraId="3D5FC9F9" w14:textId="77777777" w:rsidR="002270FC" w:rsidRPr="00E00C34" w:rsidRDefault="002270FC" w:rsidP="00E00C34">
      <w:pPr>
        <w:spacing w:line="360" w:lineRule="auto"/>
        <w:jc w:val="center"/>
        <w:rPr>
          <w:rFonts w:cs="Arial"/>
          <w:sz w:val="24"/>
          <w:lang w:eastAsia="es-ES_tradnl"/>
        </w:rPr>
      </w:pPr>
      <w:r w:rsidRPr="00E00C34">
        <w:rPr>
          <w:rFonts w:cs="Arial"/>
          <w:sz w:val="24"/>
        </w:rPr>
        <w:t>Daniel Ulate Valenciano</w:t>
      </w:r>
    </w:p>
    <w:p w14:paraId="5542492D" w14:textId="77777777" w:rsidR="002270FC" w:rsidRPr="00E00C34" w:rsidRDefault="002270FC" w:rsidP="00E00C34">
      <w:pPr>
        <w:spacing w:line="360" w:lineRule="auto"/>
        <w:jc w:val="center"/>
        <w:rPr>
          <w:rFonts w:cs="Arial"/>
          <w:b/>
          <w:sz w:val="24"/>
          <w:lang w:eastAsia="es-ES_tradnl"/>
        </w:rPr>
      </w:pPr>
      <w:r w:rsidRPr="00E00C34">
        <w:rPr>
          <w:rFonts w:cs="Arial"/>
          <w:b/>
          <w:sz w:val="24"/>
          <w:lang w:eastAsia="es-ES_tradnl"/>
        </w:rPr>
        <w:t>DIPUTADAS Y DIPUTADOS</w:t>
      </w:r>
    </w:p>
    <w:p w14:paraId="5E80679C" w14:textId="04ADB2C7" w:rsidR="002270FC" w:rsidRDefault="002270FC" w:rsidP="00E00C34">
      <w:pPr>
        <w:spacing w:line="360" w:lineRule="auto"/>
        <w:jc w:val="both"/>
        <w:rPr>
          <w:rFonts w:eastAsia="Arial Unicode MS" w:cs="Arial"/>
          <w:b/>
          <w:sz w:val="24"/>
          <w:lang w:val="es-CR"/>
        </w:rPr>
      </w:pPr>
    </w:p>
    <w:p w14:paraId="16B022A9" w14:textId="4B48DF75" w:rsidR="00A977F0" w:rsidRDefault="00A977F0" w:rsidP="00E00C34">
      <w:pPr>
        <w:spacing w:line="360" w:lineRule="auto"/>
        <w:jc w:val="both"/>
        <w:rPr>
          <w:rFonts w:eastAsia="Arial Unicode MS" w:cs="Arial"/>
          <w:b/>
          <w:sz w:val="24"/>
          <w:lang w:val="es-CR"/>
        </w:rPr>
      </w:pPr>
    </w:p>
    <w:p w14:paraId="45B15CF3" w14:textId="79BE31B2" w:rsidR="00B15A22" w:rsidRDefault="00B15A22" w:rsidP="00E00C34">
      <w:pPr>
        <w:spacing w:line="360" w:lineRule="auto"/>
        <w:jc w:val="both"/>
        <w:rPr>
          <w:rFonts w:eastAsia="Arial Unicode MS" w:cs="Arial"/>
          <w:b/>
          <w:sz w:val="24"/>
          <w:lang w:val="es-CR"/>
        </w:rPr>
      </w:pPr>
    </w:p>
    <w:p w14:paraId="10857CCB" w14:textId="77777777" w:rsidR="00B15A22" w:rsidRPr="00E00C34" w:rsidRDefault="00B15A22" w:rsidP="00E00C34">
      <w:pPr>
        <w:spacing w:line="360" w:lineRule="auto"/>
        <w:jc w:val="both"/>
        <w:rPr>
          <w:rFonts w:eastAsia="Arial Unicode MS" w:cs="Arial"/>
          <w:b/>
          <w:sz w:val="24"/>
          <w:lang w:val="es-CR"/>
        </w:rPr>
      </w:pPr>
    </w:p>
    <w:p w14:paraId="6379F87A" w14:textId="1B49F9B4" w:rsidR="00A977F0" w:rsidRDefault="00A977F0" w:rsidP="00A977F0">
      <w:pPr>
        <w:rPr>
          <w:bCs/>
          <w:sz w:val="20"/>
          <w:szCs w:val="20"/>
        </w:rPr>
      </w:pPr>
      <w:r w:rsidRPr="00256EF8">
        <w:rPr>
          <w:bCs/>
          <w:sz w:val="20"/>
          <w:szCs w:val="20"/>
        </w:rPr>
        <w:t>Parte expositiva:</w:t>
      </w:r>
      <w:r>
        <w:rPr>
          <w:bCs/>
          <w:sz w:val="20"/>
          <w:szCs w:val="20"/>
        </w:rPr>
        <w:t xml:space="preserve">  José Roberto Madriz Chaves.</w:t>
      </w:r>
    </w:p>
    <w:p w14:paraId="593E53B5" w14:textId="77777777" w:rsidR="00A977F0" w:rsidRDefault="00A977F0" w:rsidP="00A977F0">
      <w:pPr>
        <w:rPr>
          <w:b/>
          <w:bCs/>
          <w:sz w:val="24"/>
        </w:rPr>
      </w:pPr>
      <w:r w:rsidRPr="00256EF8">
        <w:rPr>
          <w:bCs/>
          <w:sz w:val="20"/>
          <w:szCs w:val="20"/>
        </w:rPr>
        <w:t>Parte dispositiva:</w:t>
      </w:r>
      <w:r>
        <w:rPr>
          <w:bCs/>
          <w:sz w:val="20"/>
          <w:szCs w:val="20"/>
        </w:rPr>
        <w:t xml:space="preserve"> Guiselle Hernández Aguilar</w:t>
      </w:r>
    </w:p>
    <w:p w14:paraId="7F13C188" w14:textId="77777777" w:rsidR="002270FC" w:rsidRPr="00E00C34" w:rsidRDefault="002270FC" w:rsidP="00E00C34">
      <w:pPr>
        <w:spacing w:line="360" w:lineRule="auto"/>
        <w:jc w:val="both"/>
        <w:rPr>
          <w:rFonts w:eastAsia="Arial Unicode MS" w:cs="Arial"/>
          <w:b/>
          <w:sz w:val="24"/>
          <w:lang w:val="es-CR"/>
        </w:rPr>
      </w:pPr>
    </w:p>
    <w:p w14:paraId="33F473E5" w14:textId="77777777" w:rsidR="002270FC" w:rsidRPr="00E00C34" w:rsidRDefault="002270FC" w:rsidP="00E00C34">
      <w:pPr>
        <w:spacing w:line="360" w:lineRule="auto"/>
        <w:jc w:val="both"/>
        <w:rPr>
          <w:rFonts w:cs="Arial"/>
          <w:b/>
          <w:bCs/>
          <w:sz w:val="24"/>
          <w:lang w:val="es-CR"/>
        </w:rPr>
      </w:pPr>
    </w:p>
    <w:p w14:paraId="4D67A89F" w14:textId="77777777" w:rsidR="00202D6B" w:rsidRPr="00E00C34" w:rsidRDefault="00543EE9" w:rsidP="00E00C34">
      <w:pPr>
        <w:spacing w:line="360" w:lineRule="auto"/>
        <w:jc w:val="both"/>
        <w:rPr>
          <w:rFonts w:cs="Arial"/>
          <w:sz w:val="24"/>
        </w:rPr>
      </w:pPr>
    </w:p>
    <w:sectPr w:rsidR="00202D6B" w:rsidRPr="00E00C34">
      <w:headerReference w:type="default" r:id="rId7"/>
      <w:footerReference w:type="even" r:id="rId8"/>
      <w:footerReference w:type="first" r:id="rId9"/>
      <w:footnotePr>
        <w:numRestart w:val="eachPage"/>
      </w:footnotePr>
      <w:pgSz w:w="12242" w:h="15842" w:code="1"/>
      <w:pgMar w:top="1418" w:right="1701" w:bottom="1418" w:left="1701"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18C9" w14:textId="77777777" w:rsidR="00B91709" w:rsidRDefault="00B91709" w:rsidP="00C27E07">
      <w:r>
        <w:separator/>
      </w:r>
    </w:p>
  </w:endnote>
  <w:endnote w:type="continuationSeparator" w:id="0">
    <w:p w14:paraId="7114DEE5" w14:textId="77777777" w:rsidR="00B91709" w:rsidRDefault="00B91709" w:rsidP="00C2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D8DA" w14:textId="77777777" w:rsidR="00060717" w:rsidRDefault="002E6ACA">
    <w:pPr>
      <w:pStyle w:val="Piedepgina"/>
      <w:framePr w:wrap="around" w:vAnchor="text" w:hAnchor="margin" w:xAlign="right" w:y="1"/>
      <w:rPr>
        <w:rStyle w:val="Nmerodepgina"/>
        <w:rFonts w:eastAsia="Batang"/>
      </w:rPr>
    </w:pPr>
    <w:r>
      <w:rPr>
        <w:rStyle w:val="Nmerodepgina"/>
        <w:rFonts w:eastAsia="Batang"/>
      </w:rPr>
      <w:fldChar w:fldCharType="begin"/>
    </w:r>
    <w:r>
      <w:rPr>
        <w:rStyle w:val="Nmerodepgina"/>
        <w:rFonts w:eastAsia="Batang"/>
      </w:rPr>
      <w:instrText xml:space="preserve">PAGE  </w:instrText>
    </w:r>
    <w:r>
      <w:rPr>
        <w:rStyle w:val="Nmerodepgina"/>
        <w:rFonts w:eastAsia="Batang"/>
      </w:rPr>
      <w:fldChar w:fldCharType="end"/>
    </w:r>
  </w:p>
  <w:p w14:paraId="0625FEFC" w14:textId="77777777" w:rsidR="00060717" w:rsidRDefault="00543E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9F19" w14:textId="77777777" w:rsidR="00060717" w:rsidRPr="00AD634B" w:rsidRDefault="00543EE9">
    <w:pPr>
      <w:pStyle w:val="Piedepgina"/>
      <w:jc w:val="right"/>
      <w:rPr>
        <w:sz w:val="24"/>
      </w:rPr>
    </w:pPr>
  </w:p>
  <w:p w14:paraId="72C55A1F" w14:textId="77777777" w:rsidR="00060717" w:rsidRDefault="00543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A21C" w14:textId="77777777" w:rsidR="00B91709" w:rsidRDefault="00B91709" w:rsidP="00C27E07">
      <w:r>
        <w:separator/>
      </w:r>
    </w:p>
  </w:footnote>
  <w:footnote w:type="continuationSeparator" w:id="0">
    <w:p w14:paraId="5ED4EBC7" w14:textId="77777777" w:rsidR="00B91709" w:rsidRDefault="00B91709" w:rsidP="00C27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87A3" w14:textId="6AF5D61E" w:rsidR="00060717" w:rsidRPr="00910150" w:rsidRDefault="002E6ACA" w:rsidP="00060717">
    <w:pPr>
      <w:pStyle w:val="Encabezado"/>
      <w:pBdr>
        <w:bottom w:val="single" w:sz="4" w:space="0" w:color="auto"/>
      </w:pBdr>
      <w:rPr>
        <w:rFonts w:cs="Arial"/>
        <w:b/>
        <w:sz w:val="20"/>
      </w:rPr>
    </w:pPr>
    <w:r w:rsidRPr="00F61054">
      <w:rPr>
        <w:rFonts w:cs="Arial"/>
        <w:b/>
        <w:sz w:val="20"/>
      </w:rPr>
      <w:t>Expediente N.°</w:t>
    </w:r>
    <w:r w:rsidR="00B15A22">
      <w:rPr>
        <w:rFonts w:cs="Arial"/>
        <w:b/>
        <w:sz w:val="20"/>
      </w:rPr>
      <w:t xml:space="preserve"> </w:t>
    </w:r>
    <w:r w:rsidR="009914E6">
      <w:rPr>
        <w:rFonts w:cs="Arial"/>
        <w:b/>
        <w:sz w:val="20"/>
      </w:rPr>
      <w:t>22.</w:t>
    </w:r>
    <w:r w:rsidR="00BE26F7">
      <w:rPr>
        <w:rFonts w:cs="Arial"/>
        <w:b/>
        <w:sz w:val="20"/>
      </w:rPr>
      <w:t>741</w:t>
    </w:r>
    <w:r w:rsidRPr="00F61054">
      <w:rPr>
        <w:rFonts w:cs="Arial"/>
        <w:b/>
        <w:sz w:val="20"/>
      </w:rPr>
      <w:tab/>
    </w:r>
    <w:r w:rsidRPr="00F61054">
      <w:rPr>
        <w:rFonts w:cs="Arial"/>
        <w:b/>
        <w:sz w:val="20"/>
      </w:rPr>
      <w:tab/>
    </w:r>
    <w:r w:rsidRPr="00F61054">
      <w:rPr>
        <w:rFonts w:cs="Arial"/>
        <w:b/>
        <w:sz w:val="20"/>
      </w:rPr>
      <w:tab/>
    </w:r>
    <w:r>
      <w:rPr>
        <w:rFonts w:cs="Arial"/>
        <w:b/>
        <w:sz w:val="20"/>
      </w:rPr>
      <w:tab/>
    </w:r>
    <w:r w:rsidRPr="00F61054">
      <w:rPr>
        <w:rFonts w:cs="Arial"/>
        <w:b/>
        <w:sz w:val="20"/>
      </w:rPr>
      <w:t xml:space="preserve">       </w:t>
    </w:r>
    <w:r w:rsidRPr="00F61054">
      <w:rPr>
        <w:rFonts w:cs="Arial"/>
        <w:b/>
        <w:sz w:val="20"/>
      </w:rPr>
      <w:fldChar w:fldCharType="begin"/>
    </w:r>
    <w:r w:rsidRPr="00F61054">
      <w:rPr>
        <w:rFonts w:cs="Arial"/>
        <w:b/>
        <w:sz w:val="20"/>
      </w:rPr>
      <w:instrText>PAGE   \* MERGEFORMAT</w:instrText>
    </w:r>
    <w:r w:rsidRPr="00F61054">
      <w:rPr>
        <w:rFonts w:cs="Arial"/>
        <w:b/>
        <w:sz w:val="20"/>
      </w:rPr>
      <w:fldChar w:fldCharType="separate"/>
    </w:r>
    <w:r w:rsidR="00543EE9">
      <w:rPr>
        <w:rFonts w:cs="Arial"/>
        <w:b/>
        <w:noProof/>
        <w:sz w:val="20"/>
      </w:rPr>
      <w:t>8</w:t>
    </w:r>
    <w:r w:rsidRPr="00F61054">
      <w:rPr>
        <w:rFonts w:cs="Arial"/>
        <w:b/>
        <w:sz w:val="20"/>
      </w:rPr>
      <w:fldChar w:fldCharType="end"/>
    </w:r>
  </w:p>
  <w:p w14:paraId="361365C3" w14:textId="77777777" w:rsidR="00060717" w:rsidRDefault="00543E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771"/>
    <w:multiLevelType w:val="hybridMultilevel"/>
    <w:tmpl w:val="185ABCA8"/>
    <w:lvl w:ilvl="0" w:tplc="296434DC">
      <w:start w:val="1"/>
      <w:numFmt w:val="lowerLetter"/>
      <w:lvlText w:val="%1)"/>
      <w:lvlJc w:val="left"/>
      <w:pPr>
        <w:ind w:left="502" w:hanging="360"/>
      </w:pPr>
      <w:rPr>
        <w:rFonts w:hint="default"/>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 w15:restartNumberingAfterBreak="0">
    <w:nsid w:val="06B50391"/>
    <w:multiLevelType w:val="hybridMultilevel"/>
    <w:tmpl w:val="8A7AD61E"/>
    <w:lvl w:ilvl="0" w:tplc="69CA0C2E">
      <w:start w:val="1"/>
      <w:numFmt w:val="upperRoman"/>
      <w:lvlText w:val="%1."/>
      <w:lvlJc w:val="left"/>
      <w:pPr>
        <w:ind w:left="1080" w:hanging="72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7E22E1"/>
    <w:multiLevelType w:val="hybridMultilevel"/>
    <w:tmpl w:val="8B32A8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0C66A3"/>
    <w:multiLevelType w:val="hybridMultilevel"/>
    <w:tmpl w:val="B21EA330"/>
    <w:lvl w:ilvl="0" w:tplc="FD4AC560">
      <w:start w:val="1"/>
      <w:numFmt w:val="decimal"/>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16D11AF"/>
    <w:multiLevelType w:val="hybridMultilevel"/>
    <w:tmpl w:val="3CB682BC"/>
    <w:lvl w:ilvl="0" w:tplc="CC2E89E4">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E97072"/>
    <w:multiLevelType w:val="hybridMultilevel"/>
    <w:tmpl w:val="F614F94A"/>
    <w:lvl w:ilvl="0" w:tplc="7B2E074A">
      <w:numFmt w:val="bullet"/>
      <w:lvlText w:val="-"/>
      <w:lvlJc w:val="left"/>
      <w:pPr>
        <w:ind w:left="358" w:hanging="360"/>
      </w:pPr>
      <w:rPr>
        <w:rFonts w:ascii="Arial" w:eastAsia="Arial" w:hAnsi="Arial" w:cs="Arial" w:hint="default"/>
      </w:rPr>
    </w:lvl>
    <w:lvl w:ilvl="1" w:tplc="140A0003" w:tentative="1">
      <w:start w:val="1"/>
      <w:numFmt w:val="bullet"/>
      <w:lvlText w:val="o"/>
      <w:lvlJc w:val="left"/>
      <w:pPr>
        <w:ind w:left="1078" w:hanging="360"/>
      </w:pPr>
      <w:rPr>
        <w:rFonts w:ascii="Courier New" w:hAnsi="Courier New" w:cs="Courier New" w:hint="default"/>
      </w:rPr>
    </w:lvl>
    <w:lvl w:ilvl="2" w:tplc="140A0005" w:tentative="1">
      <w:start w:val="1"/>
      <w:numFmt w:val="bullet"/>
      <w:lvlText w:val=""/>
      <w:lvlJc w:val="left"/>
      <w:pPr>
        <w:ind w:left="1798" w:hanging="360"/>
      </w:pPr>
      <w:rPr>
        <w:rFonts w:ascii="Wingdings" w:hAnsi="Wingdings" w:hint="default"/>
      </w:rPr>
    </w:lvl>
    <w:lvl w:ilvl="3" w:tplc="140A0001" w:tentative="1">
      <w:start w:val="1"/>
      <w:numFmt w:val="bullet"/>
      <w:lvlText w:val=""/>
      <w:lvlJc w:val="left"/>
      <w:pPr>
        <w:ind w:left="2518" w:hanging="360"/>
      </w:pPr>
      <w:rPr>
        <w:rFonts w:ascii="Symbol" w:hAnsi="Symbol" w:hint="default"/>
      </w:rPr>
    </w:lvl>
    <w:lvl w:ilvl="4" w:tplc="140A0003" w:tentative="1">
      <w:start w:val="1"/>
      <w:numFmt w:val="bullet"/>
      <w:lvlText w:val="o"/>
      <w:lvlJc w:val="left"/>
      <w:pPr>
        <w:ind w:left="3238" w:hanging="360"/>
      </w:pPr>
      <w:rPr>
        <w:rFonts w:ascii="Courier New" w:hAnsi="Courier New" w:cs="Courier New" w:hint="default"/>
      </w:rPr>
    </w:lvl>
    <w:lvl w:ilvl="5" w:tplc="140A0005" w:tentative="1">
      <w:start w:val="1"/>
      <w:numFmt w:val="bullet"/>
      <w:lvlText w:val=""/>
      <w:lvlJc w:val="left"/>
      <w:pPr>
        <w:ind w:left="3958" w:hanging="360"/>
      </w:pPr>
      <w:rPr>
        <w:rFonts w:ascii="Wingdings" w:hAnsi="Wingdings" w:hint="default"/>
      </w:rPr>
    </w:lvl>
    <w:lvl w:ilvl="6" w:tplc="140A0001" w:tentative="1">
      <w:start w:val="1"/>
      <w:numFmt w:val="bullet"/>
      <w:lvlText w:val=""/>
      <w:lvlJc w:val="left"/>
      <w:pPr>
        <w:ind w:left="4678" w:hanging="360"/>
      </w:pPr>
      <w:rPr>
        <w:rFonts w:ascii="Symbol" w:hAnsi="Symbol" w:hint="default"/>
      </w:rPr>
    </w:lvl>
    <w:lvl w:ilvl="7" w:tplc="140A0003" w:tentative="1">
      <w:start w:val="1"/>
      <w:numFmt w:val="bullet"/>
      <w:lvlText w:val="o"/>
      <w:lvlJc w:val="left"/>
      <w:pPr>
        <w:ind w:left="5398" w:hanging="360"/>
      </w:pPr>
      <w:rPr>
        <w:rFonts w:ascii="Courier New" w:hAnsi="Courier New" w:cs="Courier New" w:hint="default"/>
      </w:rPr>
    </w:lvl>
    <w:lvl w:ilvl="8" w:tplc="140A0005" w:tentative="1">
      <w:start w:val="1"/>
      <w:numFmt w:val="bullet"/>
      <w:lvlText w:val=""/>
      <w:lvlJc w:val="left"/>
      <w:pPr>
        <w:ind w:left="6118" w:hanging="360"/>
      </w:pPr>
      <w:rPr>
        <w:rFonts w:ascii="Wingdings" w:hAnsi="Wingdings" w:hint="default"/>
      </w:rPr>
    </w:lvl>
  </w:abstractNum>
  <w:abstractNum w:abstractNumId="6" w15:restartNumberingAfterBreak="0">
    <w:nsid w:val="2BED4F98"/>
    <w:multiLevelType w:val="hybridMultilevel"/>
    <w:tmpl w:val="82EE8A20"/>
    <w:lvl w:ilvl="0" w:tplc="140A0001">
      <w:start w:val="1"/>
      <w:numFmt w:val="bullet"/>
      <w:lvlText w:val=""/>
      <w:lvlJc w:val="left"/>
      <w:pPr>
        <w:ind w:left="718" w:hanging="360"/>
      </w:pPr>
      <w:rPr>
        <w:rFonts w:ascii="Symbol" w:hAnsi="Symbol" w:hint="default"/>
      </w:rPr>
    </w:lvl>
    <w:lvl w:ilvl="1" w:tplc="140A0003" w:tentative="1">
      <w:start w:val="1"/>
      <w:numFmt w:val="bullet"/>
      <w:lvlText w:val="o"/>
      <w:lvlJc w:val="left"/>
      <w:pPr>
        <w:ind w:left="1438" w:hanging="360"/>
      </w:pPr>
      <w:rPr>
        <w:rFonts w:ascii="Courier New" w:hAnsi="Courier New" w:cs="Courier New" w:hint="default"/>
      </w:rPr>
    </w:lvl>
    <w:lvl w:ilvl="2" w:tplc="140A0005" w:tentative="1">
      <w:start w:val="1"/>
      <w:numFmt w:val="bullet"/>
      <w:lvlText w:val=""/>
      <w:lvlJc w:val="left"/>
      <w:pPr>
        <w:ind w:left="2158" w:hanging="360"/>
      </w:pPr>
      <w:rPr>
        <w:rFonts w:ascii="Wingdings" w:hAnsi="Wingdings" w:hint="default"/>
      </w:rPr>
    </w:lvl>
    <w:lvl w:ilvl="3" w:tplc="140A0001" w:tentative="1">
      <w:start w:val="1"/>
      <w:numFmt w:val="bullet"/>
      <w:lvlText w:val=""/>
      <w:lvlJc w:val="left"/>
      <w:pPr>
        <w:ind w:left="2878" w:hanging="360"/>
      </w:pPr>
      <w:rPr>
        <w:rFonts w:ascii="Symbol" w:hAnsi="Symbol" w:hint="default"/>
      </w:rPr>
    </w:lvl>
    <w:lvl w:ilvl="4" w:tplc="140A0003" w:tentative="1">
      <w:start w:val="1"/>
      <w:numFmt w:val="bullet"/>
      <w:lvlText w:val="o"/>
      <w:lvlJc w:val="left"/>
      <w:pPr>
        <w:ind w:left="3598" w:hanging="360"/>
      </w:pPr>
      <w:rPr>
        <w:rFonts w:ascii="Courier New" w:hAnsi="Courier New" w:cs="Courier New" w:hint="default"/>
      </w:rPr>
    </w:lvl>
    <w:lvl w:ilvl="5" w:tplc="140A0005" w:tentative="1">
      <w:start w:val="1"/>
      <w:numFmt w:val="bullet"/>
      <w:lvlText w:val=""/>
      <w:lvlJc w:val="left"/>
      <w:pPr>
        <w:ind w:left="4318" w:hanging="360"/>
      </w:pPr>
      <w:rPr>
        <w:rFonts w:ascii="Wingdings" w:hAnsi="Wingdings" w:hint="default"/>
      </w:rPr>
    </w:lvl>
    <w:lvl w:ilvl="6" w:tplc="140A0001" w:tentative="1">
      <w:start w:val="1"/>
      <w:numFmt w:val="bullet"/>
      <w:lvlText w:val=""/>
      <w:lvlJc w:val="left"/>
      <w:pPr>
        <w:ind w:left="5038" w:hanging="360"/>
      </w:pPr>
      <w:rPr>
        <w:rFonts w:ascii="Symbol" w:hAnsi="Symbol" w:hint="default"/>
      </w:rPr>
    </w:lvl>
    <w:lvl w:ilvl="7" w:tplc="140A0003" w:tentative="1">
      <w:start w:val="1"/>
      <w:numFmt w:val="bullet"/>
      <w:lvlText w:val="o"/>
      <w:lvlJc w:val="left"/>
      <w:pPr>
        <w:ind w:left="5758" w:hanging="360"/>
      </w:pPr>
      <w:rPr>
        <w:rFonts w:ascii="Courier New" w:hAnsi="Courier New" w:cs="Courier New" w:hint="default"/>
      </w:rPr>
    </w:lvl>
    <w:lvl w:ilvl="8" w:tplc="140A0005" w:tentative="1">
      <w:start w:val="1"/>
      <w:numFmt w:val="bullet"/>
      <w:lvlText w:val=""/>
      <w:lvlJc w:val="left"/>
      <w:pPr>
        <w:ind w:left="6478" w:hanging="360"/>
      </w:pPr>
      <w:rPr>
        <w:rFonts w:ascii="Wingdings" w:hAnsi="Wingdings" w:hint="default"/>
      </w:rPr>
    </w:lvl>
  </w:abstractNum>
  <w:abstractNum w:abstractNumId="7" w15:restartNumberingAfterBreak="0">
    <w:nsid w:val="3C8D1CEE"/>
    <w:multiLevelType w:val="hybridMultilevel"/>
    <w:tmpl w:val="342E269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FC361A5"/>
    <w:multiLevelType w:val="hybridMultilevel"/>
    <w:tmpl w:val="2E724196"/>
    <w:lvl w:ilvl="0" w:tplc="9A1CC38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68A5F6D"/>
    <w:multiLevelType w:val="hybridMultilevel"/>
    <w:tmpl w:val="AA1A4E30"/>
    <w:lvl w:ilvl="0" w:tplc="DDCC7014">
      <w:start w:val="1"/>
      <w:numFmt w:val="decimal"/>
      <w:lvlText w:val="%1."/>
      <w:lvlJc w:val="left"/>
      <w:pPr>
        <w:ind w:left="1068" w:hanging="360"/>
      </w:pPr>
      <w:rPr>
        <w:b/>
        <w:i w:val="0"/>
      </w:rPr>
    </w:lvl>
    <w:lvl w:ilvl="1" w:tplc="140A0019">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55433E63"/>
    <w:multiLevelType w:val="hybridMultilevel"/>
    <w:tmpl w:val="34669D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5B8F3EAE"/>
    <w:multiLevelType w:val="hybridMultilevel"/>
    <w:tmpl w:val="8CAAE52C"/>
    <w:lvl w:ilvl="0" w:tplc="6CE03A86">
      <w:start w:val="1"/>
      <w:numFmt w:val="lowerLetter"/>
      <w:lvlText w:val="%1)"/>
      <w:lvlJc w:val="left"/>
      <w:pPr>
        <w:ind w:left="720" w:hanging="360"/>
      </w:pPr>
      <w:rPr>
        <w:rFonts w:ascii="Arial" w:hAnsi="Arial" w:cs="Aria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B1F5A3A"/>
    <w:multiLevelType w:val="multilevel"/>
    <w:tmpl w:val="3E8E5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851438"/>
    <w:multiLevelType w:val="hybridMultilevel"/>
    <w:tmpl w:val="D3144E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DB423BE"/>
    <w:multiLevelType w:val="hybridMultilevel"/>
    <w:tmpl w:val="F15843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E294FEB"/>
    <w:multiLevelType w:val="hybridMultilevel"/>
    <w:tmpl w:val="7C8C868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11"/>
  </w:num>
  <w:num w:numId="5">
    <w:abstractNumId w:val="8"/>
  </w:num>
  <w:num w:numId="6">
    <w:abstractNumId w:val="2"/>
  </w:num>
  <w:num w:numId="7">
    <w:abstractNumId w:val="7"/>
  </w:num>
  <w:num w:numId="8">
    <w:abstractNumId w:val="6"/>
  </w:num>
  <w:num w:numId="9">
    <w:abstractNumId w:val="5"/>
  </w:num>
  <w:num w:numId="10">
    <w:abstractNumId w:val="10"/>
  </w:num>
  <w:num w:numId="11">
    <w:abstractNumId w:val="3"/>
  </w:num>
  <w:num w:numId="12">
    <w:abstractNumId w:val="1"/>
  </w:num>
  <w:num w:numId="13">
    <w:abstractNumId w:val="12"/>
  </w:num>
  <w:num w:numId="14">
    <w:abstractNumId w:val="14"/>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07"/>
    <w:rsid w:val="0005284A"/>
    <w:rsid w:val="00054057"/>
    <w:rsid w:val="000556CF"/>
    <w:rsid w:val="00090555"/>
    <w:rsid w:val="000A03D6"/>
    <w:rsid w:val="000F4B11"/>
    <w:rsid w:val="00121B8C"/>
    <w:rsid w:val="00140A9A"/>
    <w:rsid w:val="00164F7C"/>
    <w:rsid w:val="00173C22"/>
    <w:rsid w:val="001C314D"/>
    <w:rsid w:val="001C3252"/>
    <w:rsid w:val="001C4B9F"/>
    <w:rsid w:val="001E3AFF"/>
    <w:rsid w:val="001F643E"/>
    <w:rsid w:val="002110E5"/>
    <w:rsid w:val="0022631F"/>
    <w:rsid w:val="002270FC"/>
    <w:rsid w:val="00245EB0"/>
    <w:rsid w:val="00271C00"/>
    <w:rsid w:val="00290938"/>
    <w:rsid w:val="002A398F"/>
    <w:rsid w:val="002A6E45"/>
    <w:rsid w:val="002C1AA6"/>
    <w:rsid w:val="002D080A"/>
    <w:rsid w:val="002D4C39"/>
    <w:rsid w:val="002E6ACA"/>
    <w:rsid w:val="003141E0"/>
    <w:rsid w:val="003366FB"/>
    <w:rsid w:val="003B724B"/>
    <w:rsid w:val="003F1A58"/>
    <w:rsid w:val="00422863"/>
    <w:rsid w:val="00431341"/>
    <w:rsid w:val="0044524F"/>
    <w:rsid w:val="004A401B"/>
    <w:rsid w:val="004B0E5C"/>
    <w:rsid w:val="004C39F1"/>
    <w:rsid w:val="004F54E4"/>
    <w:rsid w:val="005135BD"/>
    <w:rsid w:val="00543EE9"/>
    <w:rsid w:val="005447AD"/>
    <w:rsid w:val="00557692"/>
    <w:rsid w:val="00583E5C"/>
    <w:rsid w:val="005A0932"/>
    <w:rsid w:val="005D4305"/>
    <w:rsid w:val="005E7E5B"/>
    <w:rsid w:val="00612A25"/>
    <w:rsid w:val="0063587D"/>
    <w:rsid w:val="00651D6C"/>
    <w:rsid w:val="00683549"/>
    <w:rsid w:val="006860CC"/>
    <w:rsid w:val="006870DC"/>
    <w:rsid w:val="006A084C"/>
    <w:rsid w:val="006B1672"/>
    <w:rsid w:val="006C427C"/>
    <w:rsid w:val="006D2ECC"/>
    <w:rsid w:val="00716ED0"/>
    <w:rsid w:val="007275F2"/>
    <w:rsid w:val="00747165"/>
    <w:rsid w:val="00753AF4"/>
    <w:rsid w:val="00763AA3"/>
    <w:rsid w:val="00791276"/>
    <w:rsid w:val="007D0408"/>
    <w:rsid w:val="007F7640"/>
    <w:rsid w:val="00826705"/>
    <w:rsid w:val="00837F34"/>
    <w:rsid w:val="00857528"/>
    <w:rsid w:val="00865F58"/>
    <w:rsid w:val="008B244C"/>
    <w:rsid w:val="008B3AA5"/>
    <w:rsid w:val="008C1C23"/>
    <w:rsid w:val="008C2F4E"/>
    <w:rsid w:val="008D3277"/>
    <w:rsid w:val="00906771"/>
    <w:rsid w:val="00945EBB"/>
    <w:rsid w:val="00946F69"/>
    <w:rsid w:val="00972935"/>
    <w:rsid w:val="009914E6"/>
    <w:rsid w:val="009926A6"/>
    <w:rsid w:val="009F5E7A"/>
    <w:rsid w:val="00A12BDE"/>
    <w:rsid w:val="00A977F0"/>
    <w:rsid w:val="00AC2265"/>
    <w:rsid w:val="00B15A22"/>
    <w:rsid w:val="00B17555"/>
    <w:rsid w:val="00B45783"/>
    <w:rsid w:val="00B624F1"/>
    <w:rsid w:val="00B629A0"/>
    <w:rsid w:val="00B91709"/>
    <w:rsid w:val="00BE0310"/>
    <w:rsid w:val="00BE26F7"/>
    <w:rsid w:val="00BE7DB8"/>
    <w:rsid w:val="00C27E07"/>
    <w:rsid w:val="00C62F36"/>
    <w:rsid w:val="00C6409A"/>
    <w:rsid w:val="00C650FA"/>
    <w:rsid w:val="00C6610C"/>
    <w:rsid w:val="00CA1402"/>
    <w:rsid w:val="00CC7012"/>
    <w:rsid w:val="00CD7F29"/>
    <w:rsid w:val="00D07189"/>
    <w:rsid w:val="00D11A7A"/>
    <w:rsid w:val="00D63794"/>
    <w:rsid w:val="00DA09EC"/>
    <w:rsid w:val="00DC3814"/>
    <w:rsid w:val="00DF30C3"/>
    <w:rsid w:val="00DF4ED8"/>
    <w:rsid w:val="00E00C34"/>
    <w:rsid w:val="00E01C96"/>
    <w:rsid w:val="00E22B21"/>
    <w:rsid w:val="00E23519"/>
    <w:rsid w:val="00E327DC"/>
    <w:rsid w:val="00E5735F"/>
    <w:rsid w:val="00F24CDF"/>
    <w:rsid w:val="00F25940"/>
    <w:rsid w:val="00F653C0"/>
    <w:rsid w:val="00F704CA"/>
    <w:rsid w:val="00FA36B6"/>
    <w:rsid w:val="00FD76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F14D"/>
  <w15:docId w15:val="{4A76AEF6-5F5C-421F-AB6A-4E357C25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07"/>
    <w:pPr>
      <w:spacing w:after="0" w:line="240" w:lineRule="auto"/>
    </w:pPr>
    <w:rPr>
      <w:rFonts w:ascii="Arial" w:eastAsia="Times New Roman" w:hAnsi="Arial" w:cs="Times New Roman"/>
      <w:sz w:val="36"/>
      <w:szCs w:val="24"/>
      <w:lang w:val="es-ES" w:eastAsia="es-ES"/>
    </w:rPr>
  </w:style>
  <w:style w:type="paragraph" w:styleId="Ttulo2">
    <w:name w:val="heading 2"/>
    <w:basedOn w:val="Normal"/>
    <w:next w:val="Normal"/>
    <w:link w:val="Ttulo2Car"/>
    <w:uiPriority w:val="9"/>
    <w:semiHidden/>
    <w:unhideWhenUsed/>
    <w:qFormat/>
    <w:rsid w:val="004313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7E07"/>
    <w:pPr>
      <w:keepNext/>
      <w:keepLines/>
      <w:spacing w:before="40" w:line="259" w:lineRule="auto"/>
      <w:jc w:val="both"/>
      <w:outlineLvl w:val="2"/>
    </w:pPr>
    <w:rPr>
      <w:rFonts w:eastAsia="MS Gothic"/>
      <w:b/>
      <w:sz w:val="24"/>
      <w:lang w:val="es-CR" w:eastAsia="en-US"/>
    </w:rPr>
  </w:style>
  <w:style w:type="paragraph" w:styleId="Ttulo6">
    <w:name w:val="heading 6"/>
    <w:basedOn w:val="Normal"/>
    <w:next w:val="Normal"/>
    <w:link w:val="Ttulo6Car"/>
    <w:uiPriority w:val="9"/>
    <w:semiHidden/>
    <w:unhideWhenUsed/>
    <w:qFormat/>
    <w:rsid w:val="00C27E07"/>
    <w:pPr>
      <w:keepNext/>
      <w:keepLines/>
      <w:spacing w:before="200" w:line="276" w:lineRule="auto"/>
      <w:outlineLvl w:val="5"/>
    </w:pPr>
    <w:rPr>
      <w:rFonts w:ascii="Cambria" w:hAnsi="Cambria"/>
      <w:i/>
      <w:iCs/>
      <w:color w:val="243F60"/>
      <w:sz w:val="22"/>
      <w:szCs w:val="22"/>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27E07"/>
    <w:rPr>
      <w:rFonts w:ascii="Arial" w:eastAsia="MS Gothic" w:hAnsi="Arial" w:cs="Times New Roman"/>
      <w:b/>
      <w:sz w:val="24"/>
      <w:szCs w:val="24"/>
    </w:rPr>
  </w:style>
  <w:style w:type="character" w:customStyle="1" w:styleId="Ttulo6Car">
    <w:name w:val="Título 6 Car"/>
    <w:basedOn w:val="Fuentedeprrafopredeter"/>
    <w:link w:val="Ttulo6"/>
    <w:uiPriority w:val="9"/>
    <w:semiHidden/>
    <w:rsid w:val="00C27E07"/>
    <w:rPr>
      <w:rFonts w:ascii="Cambria" w:eastAsia="Times New Roman" w:hAnsi="Cambria" w:cs="Times New Roman"/>
      <w:i/>
      <w:iCs/>
      <w:color w:val="243F60"/>
    </w:rPr>
  </w:style>
  <w:style w:type="paragraph" w:styleId="Encabezado">
    <w:name w:val="header"/>
    <w:basedOn w:val="Normal"/>
    <w:link w:val="EncabezadoCar"/>
    <w:uiPriority w:val="99"/>
    <w:rsid w:val="00C27E07"/>
    <w:pPr>
      <w:widowControl w:val="0"/>
      <w:tabs>
        <w:tab w:val="center" w:pos="4419"/>
        <w:tab w:val="right" w:pos="8838"/>
      </w:tabs>
      <w:overflowPunct w:val="0"/>
      <w:autoSpaceDE w:val="0"/>
      <w:autoSpaceDN w:val="0"/>
      <w:adjustRightInd w:val="0"/>
      <w:textAlignment w:val="baseline"/>
    </w:pPr>
    <w:rPr>
      <w:szCs w:val="20"/>
      <w:lang w:val="es-ES_tradnl"/>
    </w:rPr>
  </w:style>
  <w:style w:type="character" w:customStyle="1" w:styleId="EncabezadoCar">
    <w:name w:val="Encabezado Car"/>
    <w:basedOn w:val="Fuentedeprrafopredeter"/>
    <w:link w:val="Encabezado"/>
    <w:uiPriority w:val="99"/>
    <w:rsid w:val="00C27E07"/>
    <w:rPr>
      <w:rFonts w:ascii="Arial" w:eastAsia="Times New Roman" w:hAnsi="Arial" w:cs="Times New Roman"/>
      <w:sz w:val="36"/>
      <w:szCs w:val="20"/>
      <w:lang w:val="es-ES_tradnl" w:eastAsia="es-ES"/>
    </w:rPr>
  </w:style>
  <w:style w:type="paragraph" w:styleId="Piedepgina">
    <w:name w:val="footer"/>
    <w:basedOn w:val="Normal"/>
    <w:link w:val="PiedepginaCar"/>
    <w:uiPriority w:val="99"/>
    <w:rsid w:val="00C27E07"/>
    <w:pPr>
      <w:widowControl w:val="0"/>
      <w:tabs>
        <w:tab w:val="center" w:pos="4419"/>
        <w:tab w:val="right" w:pos="8838"/>
      </w:tabs>
      <w:overflowPunct w:val="0"/>
      <w:autoSpaceDE w:val="0"/>
      <w:autoSpaceDN w:val="0"/>
      <w:adjustRightInd w:val="0"/>
      <w:textAlignment w:val="baseline"/>
    </w:pPr>
    <w:rPr>
      <w:szCs w:val="20"/>
      <w:lang w:val="es-ES_tradnl"/>
    </w:rPr>
  </w:style>
  <w:style w:type="character" w:customStyle="1" w:styleId="PiedepginaCar">
    <w:name w:val="Pie de página Car"/>
    <w:basedOn w:val="Fuentedeprrafopredeter"/>
    <w:link w:val="Piedepgina"/>
    <w:uiPriority w:val="99"/>
    <w:rsid w:val="00C27E07"/>
    <w:rPr>
      <w:rFonts w:ascii="Arial" w:eastAsia="Times New Roman" w:hAnsi="Arial" w:cs="Times New Roman"/>
      <w:sz w:val="36"/>
      <w:szCs w:val="20"/>
      <w:lang w:val="es-ES_tradnl" w:eastAsia="es-ES"/>
    </w:rPr>
  </w:style>
  <w:style w:type="character" w:styleId="Nmerodepgina">
    <w:name w:val="page number"/>
    <w:rsid w:val="00C27E07"/>
    <w:rPr>
      <w:sz w:val="20"/>
    </w:rPr>
  </w:style>
  <w:style w:type="paragraph" w:styleId="Textoindependiente">
    <w:name w:val="Body Text"/>
    <w:basedOn w:val="Normal"/>
    <w:link w:val="TextoindependienteCar"/>
    <w:qFormat/>
    <w:rsid w:val="00C27E07"/>
    <w:pPr>
      <w:jc w:val="both"/>
    </w:pPr>
    <w:rPr>
      <w:sz w:val="24"/>
    </w:rPr>
  </w:style>
  <w:style w:type="character" w:customStyle="1" w:styleId="TextoindependienteCar">
    <w:name w:val="Texto independiente Car"/>
    <w:basedOn w:val="Fuentedeprrafopredeter"/>
    <w:link w:val="Textoindependiente"/>
    <w:rsid w:val="00C27E07"/>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rsid w:val="00C27E07"/>
    <w:pPr>
      <w:jc w:val="both"/>
    </w:pPr>
    <w:rPr>
      <w:rFonts w:ascii="Times New Roman" w:hAnsi="Times New Roman"/>
      <w:i/>
      <w:iCs/>
      <w:sz w:val="24"/>
    </w:rPr>
  </w:style>
  <w:style w:type="character" w:customStyle="1" w:styleId="Textoindependiente2Car">
    <w:name w:val="Texto independiente 2 Car"/>
    <w:basedOn w:val="Fuentedeprrafopredeter"/>
    <w:link w:val="Textoindependiente2"/>
    <w:uiPriority w:val="99"/>
    <w:rsid w:val="00C27E07"/>
    <w:rPr>
      <w:rFonts w:ascii="Times New Roman" w:eastAsia="Times New Roman" w:hAnsi="Times New Roman" w:cs="Times New Roman"/>
      <w:i/>
      <w:iCs/>
      <w:sz w:val="24"/>
      <w:szCs w:val="24"/>
      <w:lang w:val="es-ES" w:eastAsia="es-ES"/>
    </w:rPr>
  </w:style>
  <w:style w:type="paragraph" w:customStyle="1" w:styleId="Default">
    <w:name w:val="Default"/>
    <w:rsid w:val="00C27E07"/>
    <w:pPr>
      <w:autoSpaceDE w:val="0"/>
      <w:autoSpaceDN w:val="0"/>
      <w:adjustRightInd w:val="0"/>
      <w:spacing w:after="0" w:line="240" w:lineRule="auto"/>
    </w:pPr>
    <w:rPr>
      <w:rFonts w:ascii="Calibri" w:eastAsia="Times New Roman" w:hAnsi="Calibri" w:cs="Calibri"/>
      <w:color w:val="000000"/>
      <w:sz w:val="24"/>
      <w:szCs w:val="24"/>
      <w:lang w:eastAsia="es-CR"/>
    </w:rPr>
  </w:style>
  <w:style w:type="paragraph" w:customStyle="1" w:styleId="Textoindependiente21">
    <w:name w:val="Texto independiente 21"/>
    <w:basedOn w:val="Normal"/>
    <w:rsid w:val="00C27E07"/>
    <w:pPr>
      <w:overflowPunct w:val="0"/>
      <w:autoSpaceDE w:val="0"/>
      <w:autoSpaceDN w:val="0"/>
      <w:adjustRightInd w:val="0"/>
      <w:jc w:val="both"/>
      <w:textAlignment w:val="baseline"/>
    </w:pPr>
    <w:rPr>
      <w:b/>
      <w:sz w:val="24"/>
      <w:szCs w:val="20"/>
    </w:rPr>
  </w:style>
  <w:style w:type="paragraph" w:styleId="Sinespaciado">
    <w:name w:val="No Spacing"/>
    <w:uiPriority w:val="1"/>
    <w:qFormat/>
    <w:rsid w:val="00C27E07"/>
    <w:pPr>
      <w:suppressAutoHyphens/>
      <w:spacing w:after="0" w:line="240" w:lineRule="auto"/>
    </w:pPr>
    <w:rPr>
      <w:rFonts w:ascii="Times New Roman" w:eastAsia="Times New Roman" w:hAnsi="Times New Roman" w:cs="Times New Roman"/>
      <w:sz w:val="24"/>
      <w:szCs w:val="24"/>
      <w:lang w:val="es-ES" w:eastAsia="ar-SA"/>
    </w:rPr>
  </w:style>
  <w:style w:type="paragraph" w:styleId="NormalWeb">
    <w:name w:val="Normal (Web)"/>
    <w:basedOn w:val="Normal"/>
    <w:rsid w:val="00C27E07"/>
    <w:pPr>
      <w:spacing w:before="100" w:beforeAutospacing="1" w:after="100" w:afterAutospacing="1"/>
    </w:pPr>
    <w:rPr>
      <w:rFonts w:ascii="Arial Unicode MS" w:eastAsia="Arial Unicode MS" w:hAnsi="Arial Unicode MS" w:cs="Arial Unicode MS"/>
      <w:sz w:val="24"/>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qFormat/>
    <w:rsid w:val="00C27E07"/>
    <w:pPr>
      <w:widowControl w:val="0"/>
      <w:suppressAutoHyphens/>
    </w:pPr>
    <w:rPr>
      <w:rFonts w:eastAsia="SimSun" w:cs="Mangal"/>
      <w:kern w:val="1"/>
      <w:sz w:val="20"/>
      <w:szCs w:val="18"/>
      <w:lang w:val="es-CR" w:eastAsia="zh-CN" w:bidi="hi-IN"/>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uiPriority w:val="99"/>
    <w:rsid w:val="00C27E07"/>
    <w:rPr>
      <w:rFonts w:ascii="Arial" w:eastAsia="SimSun" w:hAnsi="Arial" w:cs="Mangal"/>
      <w:kern w:val="1"/>
      <w:sz w:val="20"/>
      <w:szCs w:val="18"/>
      <w:lang w:eastAsia="zh-CN" w:bidi="hi-IN"/>
    </w:rPr>
  </w:style>
  <w:style w:type="character" w:styleId="Refdenotaalpie">
    <w:name w:val="footnote reference"/>
    <w:aliases w:val="16 Point,Superscript 6 Point,Ref,de nota al pie,(Ref. de nota al pie),FC,ftref,referencia nota al pie,Style 24,titulo 2,pie pddes,Referencia nota al pie"/>
    <w:unhideWhenUsed/>
    <w:rsid w:val="00C27E07"/>
    <w:rPr>
      <w:vertAlign w:val="superscript"/>
    </w:rPr>
  </w:style>
  <w:style w:type="paragraph" w:customStyle="1" w:styleId="ecxmsonormal">
    <w:name w:val="ecxmsonormal"/>
    <w:basedOn w:val="Normal"/>
    <w:rsid w:val="00C27E07"/>
    <w:pPr>
      <w:spacing w:after="324"/>
    </w:pPr>
    <w:rPr>
      <w:rFonts w:ascii="Times New Roman" w:hAnsi="Times New Roman"/>
      <w:sz w:val="24"/>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
    <w:basedOn w:val="Normal"/>
    <w:link w:val="PrrafodelistaCar"/>
    <w:uiPriority w:val="34"/>
    <w:qFormat/>
    <w:rsid w:val="002E6ACA"/>
    <w:pPr>
      <w:ind w:left="720"/>
      <w:contextualSpacing/>
    </w:pPr>
    <w:rPr>
      <w:rFonts w:ascii="Times New Roman" w:hAnsi="Times New Roman" w:cs="Arial"/>
      <w:i/>
      <w:iCs/>
      <w:sz w:val="24"/>
    </w:rPr>
  </w:style>
  <w:style w:type="character" w:customStyle="1" w:styleId="Ttulo2Car">
    <w:name w:val="Título 2 Car"/>
    <w:basedOn w:val="Fuentedeprrafopredeter"/>
    <w:link w:val="Ttulo2"/>
    <w:uiPriority w:val="9"/>
    <w:semiHidden/>
    <w:rsid w:val="00431341"/>
    <w:rPr>
      <w:rFonts w:asciiTheme="majorHAnsi" w:eastAsiaTheme="majorEastAsia" w:hAnsiTheme="majorHAnsi" w:cstheme="majorBidi"/>
      <w:b/>
      <w:bCs/>
      <w:color w:val="4F81BD" w:themeColor="accent1"/>
      <w:sz w:val="26"/>
      <w:szCs w:val="26"/>
      <w:lang w:val="es-ES" w:eastAsia="es-ES"/>
    </w:rPr>
  </w:style>
  <w:style w:type="paragraph" w:customStyle="1" w:styleId="Textodebloque3">
    <w:name w:val="Texto de bloque3"/>
    <w:basedOn w:val="Normal"/>
    <w:rsid w:val="00431341"/>
    <w:pPr>
      <w:overflowPunct w:val="0"/>
      <w:autoSpaceDE w:val="0"/>
      <w:autoSpaceDN w:val="0"/>
      <w:adjustRightInd w:val="0"/>
      <w:ind w:left="567" w:right="617"/>
      <w:jc w:val="both"/>
      <w:textAlignment w:val="baseline"/>
    </w:pPr>
    <w:rPr>
      <w:sz w:val="22"/>
      <w:szCs w:val="20"/>
    </w:rPr>
  </w:style>
  <w:style w:type="table" w:styleId="Tablaconcuadrcula">
    <w:name w:val="Table Grid"/>
    <w:basedOn w:val="Tablanormal"/>
    <w:uiPriority w:val="59"/>
    <w:rsid w:val="00E01C9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524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24F"/>
    <w:rPr>
      <w:rFonts w:ascii="Tahoma" w:eastAsia="Times New Roman" w:hAnsi="Tahoma" w:cs="Tahoma"/>
      <w:sz w:val="16"/>
      <w:szCs w:val="16"/>
      <w:lang w:val="es-ES" w:eastAsia="es-ES"/>
    </w:r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
    <w:link w:val="Prrafodelista"/>
    <w:uiPriority w:val="34"/>
    <w:qFormat/>
    <w:locked/>
    <w:rsid w:val="00140A9A"/>
    <w:rPr>
      <w:rFonts w:ascii="Times New Roman" w:eastAsia="Times New Roman" w:hAnsi="Times New Roman" w:cs="Arial"/>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1956</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Ugalde Camacho</dc:creator>
  <cp:lastModifiedBy>Guiselle Hernandez Aguilar</cp:lastModifiedBy>
  <cp:revision>5</cp:revision>
  <cp:lastPrinted>2022-04-21T20:43:00Z</cp:lastPrinted>
  <dcterms:created xsi:type="dcterms:W3CDTF">2022-04-20T20:22:00Z</dcterms:created>
  <dcterms:modified xsi:type="dcterms:W3CDTF">2022-04-21T20:44:00Z</dcterms:modified>
</cp:coreProperties>
</file>